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295D4" w14:textId="77777777" w:rsidR="00C77117" w:rsidRDefault="00C77117" w:rsidP="00C77117">
      <w:pPr>
        <w:spacing w:before="280" w:after="180" w:line="240" w:lineRule="auto"/>
        <w:jc w:val="center"/>
        <w:rPr>
          <w:rFonts w:ascii="Times New Roman" w:hAnsi="Times New Roman" w:cs="Times New Roman"/>
          <w:smallCaps/>
          <w:sz w:val="32"/>
          <w:lang w:val="en-GB"/>
        </w:rPr>
      </w:pPr>
      <w:r w:rsidRPr="00C77117">
        <w:rPr>
          <w:rFonts w:ascii="Times New Roman" w:hAnsi="Times New Roman" w:cs="Times New Roman"/>
          <w:smallCaps/>
          <w:sz w:val="32"/>
          <w:lang w:val="en-GB"/>
        </w:rPr>
        <w:t xml:space="preserve">Small Particles, Big Impact: The Role of </w:t>
      </w:r>
      <w:proofErr w:type="spellStart"/>
      <w:r w:rsidRPr="00C77117">
        <w:rPr>
          <w:rFonts w:ascii="Times New Roman" w:hAnsi="Times New Roman" w:cs="Times New Roman"/>
          <w:smallCaps/>
          <w:sz w:val="32"/>
          <w:lang w:val="en-GB"/>
        </w:rPr>
        <w:t>Nanofertilizers</w:t>
      </w:r>
      <w:proofErr w:type="spellEnd"/>
      <w:r w:rsidRPr="00C77117">
        <w:rPr>
          <w:rFonts w:ascii="Times New Roman" w:hAnsi="Times New Roman" w:cs="Times New Roman"/>
          <w:smallCaps/>
          <w:sz w:val="32"/>
          <w:lang w:val="en-GB"/>
        </w:rPr>
        <w:t xml:space="preserve"> in Improving Food Quality</w:t>
      </w:r>
    </w:p>
    <w:p w14:paraId="2D0AD91B" w14:textId="77777777" w:rsidR="00C77117" w:rsidRDefault="00C77117" w:rsidP="00C77117">
      <w:pPr>
        <w:spacing w:before="280" w:after="180" w:line="240" w:lineRule="auto"/>
        <w:jc w:val="center"/>
        <w:rPr>
          <w:rFonts w:ascii="Times New Roman" w:hAnsi="Times New Roman" w:cs="Times New Roman"/>
          <w:smallCaps/>
          <w:sz w:val="32"/>
          <w:lang w:val="en-GB"/>
        </w:rPr>
      </w:pPr>
      <w:r w:rsidRPr="00C77117">
        <w:rPr>
          <w:rFonts w:ascii="Times New Roman" w:hAnsi="Times New Roman" w:cs="Times New Roman"/>
          <w:smallCaps/>
          <w:sz w:val="32"/>
        </w:rPr>
        <w:t>Monika Stojanova</w:t>
      </w:r>
      <w:r w:rsidRPr="00C77117">
        <w:rPr>
          <w:rFonts w:ascii="Times New Roman" w:hAnsi="Times New Roman" w:cs="Times New Roman"/>
          <w:smallCaps/>
          <w:sz w:val="32"/>
          <w:vertAlign w:val="superscript"/>
        </w:rPr>
        <w:t>1</w:t>
      </w:r>
      <w:r w:rsidRPr="00C77117">
        <w:rPr>
          <w:rFonts w:ascii="Times New Roman" w:hAnsi="Times New Roman" w:cs="Times New Roman"/>
          <w:smallCaps/>
          <w:sz w:val="32"/>
        </w:rPr>
        <w:t>, Sani Demiri</w:t>
      </w:r>
      <w:r w:rsidRPr="00C77117">
        <w:rPr>
          <w:rFonts w:ascii="Times New Roman" w:hAnsi="Times New Roman" w:cs="Times New Roman"/>
          <w:smallCaps/>
          <w:sz w:val="32"/>
          <w:vertAlign w:val="superscript"/>
        </w:rPr>
        <w:t>2</w:t>
      </w:r>
      <w:r w:rsidRPr="00C77117">
        <w:rPr>
          <w:rFonts w:ascii="Times New Roman" w:hAnsi="Times New Roman" w:cs="Times New Roman"/>
          <w:smallCaps/>
          <w:sz w:val="32"/>
        </w:rPr>
        <w:t>, Yalcin Kaya</w:t>
      </w:r>
      <w:r w:rsidRPr="00C77117">
        <w:rPr>
          <w:rFonts w:ascii="Times New Roman" w:hAnsi="Times New Roman" w:cs="Times New Roman"/>
          <w:smallCaps/>
          <w:sz w:val="32"/>
          <w:vertAlign w:val="superscript"/>
        </w:rPr>
        <w:t>3</w:t>
      </w:r>
      <w:r w:rsidRPr="00C77117">
        <w:rPr>
          <w:rFonts w:ascii="Times New Roman" w:hAnsi="Times New Roman" w:cs="Times New Roman"/>
          <w:smallCaps/>
          <w:sz w:val="32"/>
        </w:rPr>
        <w:t>, Marina T. Stojanova</w:t>
      </w:r>
      <w:r w:rsidRPr="00C77117">
        <w:rPr>
          <w:rFonts w:ascii="Times New Roman" w:hAnsi="Times New Roman" w:cs="Times New Roman"/>
          <w:smallCaps/>
          <w:sz w:val="32"/>
          <w:vertAlign w:val="superscript"/>
        </w:rPr>
        <w:t>4</w:t>
      </w:r>
      <w:r w:rsidRPr="00C77117">
        <w:rPr>
          <w:rFonts w:ascii="Times New Roman" w:hAnsi="Times New Roman" w:cs="Times New Roman"/>
          <w:smallCaps/>
          <w:sz w:val="32"/>
        </w:rPr>
        <w:t xml:space="preserve">, </w:t>
      </w:r>
      <w:proofErr w:type="spellStart"/>
      <w:r w:rsidRPr="00C77117">
        <w:rPr>
          <w:rFonts w:ascii="Times New Roman" w:hAnsi="Times New Roman" w:cs="Times New Roman"/>
          <w:smallCaps/>
          <w:sz w:val="32"/>
        </w:rPr>
        <w:t>Dragutin</w:t>
      </w:r>
      <w:proofErr w:type="spellEnd"/>
      <w:r w:rsidRPr="00C77117">
        <w:rPr>
          <w:rFonts w:ascii="Times New Roman" w:hAnsi="Times New Roman" w:cs="Times New Roman"/>
          <w:smallCaps/>
          <w:sz w:val="32"/>
        </w:rPr>
        <w:t xml:space="preserve"> A. Djukic</w:t>
      </w:r>
      <w:r w:rsidRPr="00C77117">
        <w:rPr>
          <w:rFonts w:ascii="Times New Roman" w:hAnsi="Times New Roman" w:cs="Times New Roman"/>
          <w:smallCaps/>
          <w:sz w:val="32"/>
          <w:vertAlign w:val="superscript"/>
        </w:rPr>
        <w:t>5</w:t>
      </w:r>
    </w:p>
    <w:p w14:paraId="1437BAA7" w14:textId="77777777" w:rsidR="00BA47B3" w:rsidRPr="00A47C47" w:rsidRDefault="00BA47B3" w:rsidP="00A47C47">
      <w:pPr>
        <w:spacing w:after="0" w:line="240" w:lineRule="auto"/>
        <w:jc w:val="center"/>
        <w:rPr>
          <w:rFonts w:ascii="Times New Roman" w:eastAsia="Times New Roman" w:hAnsi="Times New Roman" w:cs="Times New Roman"/>
          <w:kern w:val="28"/>
          <w:sz w:val="20"/>
          <w:szCs w:val="20"/>
        </w:rPr>
      </w:pPr>
      <w:r w:rsidRPr="00A47C47">
        <w:rPr>
          <w:rFonts w:ascii="Times New Roman" w:eastAsia="Times New Roman" w:hAnsi="Times New Roman" w:cs="Times New Roman"/>
          <w:kern w:val="28"/>
          <w:sz w:val="20"/>
          <w:szCs w:val="20"/>
          <w:vertAlign w:val="superscript"/>
        </w:rPr>
        <w:t>1</w:t>
      </w:r>
      <w:r w:rsidRPr="00A47C47">
        <w:rPr>
          <w:rFonts w:ascii="Times New Roman" w:eastAsia="Times New Roman" w:hAnsi="Times New Roman" w:cs="Times New Roman"/>
          <w:kern w:val="28"/>
          <w:sz w:val="20"/>
          <w:szCs w:val="20"/>
        </w:rPr>
        <w:t>Association for Scientific-research, Educational and Cultural Activities “Open Science”, North Macedonia</w:t>
      </w:r>
    </w:p>
    <w:p w14:paraId="390043FA" w14:textId="77777777" w:rsidR="00B43493" w:rsidRPr="00A47C47" w:rsidRDefault="00B43493" w:rsidP="00A47C47">
      <w:pPr>
        <w:spacing w:after="0" w:line="240" w:lineRule="auto"/>
        <w:jc w:val="center"/>
        <w:rPr>
          <w:rFonts w:ascii="Times New Roman" w:eastAsia="Times New Roman" w:hAnsi="Times New Roman" w:cs="Times New Roman"/>
          <w:kern w:val="28"/>
          <w:sz w:val="20"/>
          <w:szCs w:val="20"/>
        </w:rPr>
      </w:pPr>
      <w:r w:rsidRPr="00A47C47">
        <w:rPr>
          <w:rFonts w:ascii="Times New Roman" w:eastAsia="Times New Roman" w:hAnsi="Times New Roman" w:cs="Times New Roman"/>
          <w:kern w:val="28"/>
          <w:sz w:val="20"/>
          <w:szCs w:val="20"/>
          <w:vertAlign w:val="superscript"/>
        </w:rPr>
        <w:t>2</w:t>
      </w:r>
      <w:r w:rsidRPr="00A47C47">
        <w:rPr>
          <w:rFonts w:ascii="Times New Roman" w:eastAsia="Times New Roman" w:hAnsi="Times New Roman" w:cs="Times New Roman"/>
          <w:kern w:val="28"/>
          <w:sz w:val="20"/>
          <w:szCs w:val="20"/>
        </w:rPr>
        <w:t>Mother Teresa University, Faculty of Technological Sciences, North Macedonia</w:t>
      </w:r>
    </w:p>
    <w:p w14:paraId="5A3CA735" w14:textId="77777777" w:rsidR="00BA47B3" w:rsidRPr="00A47C47" w:rsidRDefault="00B43493" w:rsidP="00A47C47">
      <w:pPr>
        <w:spacing w:after="0" w:line="240" w:lineRule="auto"/>
        <w:jc w:val="center"/>
        <w:rPr>
          <w:rFonts w:ascii="Times New Roman" w:eastAsia="Times New Roman" w:hAnsi="Times New Roman" w:cs="Times New Roman"/>
          <w:bCs/>
          <w:sz w:val="20"/>
          <w:szCs w:val="20"/>
        </w:rPr>
      </w:pPr>
      <w:r w:rsidRPr="00A47C47">
        <w:rPr>
          <w:rFonts w:ascii="Times New Roman" w:eastAsia="Times New Roman" w:hAnsi="Times New Roman" w:cs="Times New Roman"/>
          <w:bCs/>
          <w:sz w:val="20"/>
          <w:szCs w:val="20"/>
          <w:vertAlign w:val="superscript"/>
        </w:rPr>
        <w:t>3</w:t>
      </w:r>
      <w:r w:rsidR="00BA47B3" w:rsidRPr="00A47C47">
        <w:rPr>
          <w:rFonts w:ascii="Times New Roman" w:eastAsia="Times New Roman" w:hAnsi="Times New Roman" w:cs="Times New Roman"/>
          <w:bCs/>
          <w:sz w:val="20"/>
          <w:szCs w:val="20"/>
        </w:rPr>
        <w:t xml:space="preserve">Trakya University, Engineering Faculty, Turkey </w:t>
      </w:r>
    </w:p>
    <w:p w14:paraId="63E790D7" w14:textId="77777777" w:rsidR="00BA47B3" w:rsidRPr="00A47C47" w:rsidRDefault="00B43493" w:rsidP="00A47C47">
      <w:pPr>
        <w:spacing w:after="0" w:line="240" w:lineRule="auto"/>
        <w:jc w:val="center"/>
        <w:rPr>
          <w:rFonts w:ascii="Times New Roman" w:eastAsia="Times New Roman" w:hAnsi="Times New Roman" w:cs="Times New Roman"/>
          <w:kern w:val="28"/>
          <w:sz w:val="20"/>
          <w:szCs w:val="20"/>
        </w:rPr>
      </w:pPr>
      <w:r w:rsidRPr="00A47C47">
        <w:rPr>
          <w:rFonts w:ascii="Times New Roman" w:eastAsia="Times New Roman" w:hAnsi="Times New Roman" w:cs="Times New Roman"/>
          <w:kern w:val="28"/>
          <w:sz w:val="20"/>
          <w:szCs w:val="20"/>
          <w:vertAlign w:val="superscript"/>
        </w:rPr>
        <w:t>4</w:t>
      </w:r>
      <w:r w:rsidR="00BA47B3" w:rsidRPr="00A47C47">
        <w:rPr>
          <w:rFonts w:ascii="Times New Roman" w:eastAsia="Times New Roman" w:hAnsi="Times New Roman" w:cs="Times New Roman"/>
          <w:kern w:val="28"/>
          <w:sz w:val="20"/>
          <w:szCs w:val="20"/>
        </w:rPr>
        <w:t>University of Ss. Cyril and Methodius, Faculty of Agricultural Sciences and Food, North Macedonia</w:t>
      </w:r>
    </w:p>
    <w:p w14:paraId="45AC7A39" w14:textId="77777777" w:rsidR="00BA47B3" w:rsidRPr="00A47C47" w:rsidRDefault="00B43493" w:rsidP="00A47C47">
      <w:pPr>
        <w:spacing w:after="0" w:line="240" w:lineRule="auto"/>
        <w:jc w:val="center"/>
        <w:rPr>
          <w:rFonts w:ascii="Times New Roman" w:eastAsia="Times New Roman" w:hAnsi="Times New Roman" w:cs="Times New Roman"/>
          <w:sz w:val="20"/>
          <w:szCs w:val="20"/>
        </w:rPr>
      </w:pPr>
      <w:r w:rsidRPr="00A47C47">
        <w:rPr>
          <w:rFonts w:ascii="Times New Roman" w:eastAsia="Times New Roman" w:hAnsi="Times New Roman" w:cs="Times New Roman"/>
          <w:sz w:val="20"/>
          <w:szCs w:val="20"/>
          <w:vertAlign w:val="superscript"/>
        </w:rPr>
        <w:t>5</w:t>
      </w:r>
      <w:r w:rsidR="00BA47B3" w:rsidRPr="00A47C47">
        <w:rPr>
          <w:rFonts w:ascii="Times New Roman" w:eastAsia="Times New Roman" w:hAnsi="Times New Roman" w:cs="Times New Roman"/>
          <w:sz w:val="20"/>
          <w:szCs w:val="20"/>
        </w:rPr>
        <w:t>University of Kragujevac, Faculty of Agronomy, Serbia</w:t>
      </w:r>
    </w:p>
    <w:p w14:paraId="04D9A8B0" w14:textId="77777777" w:rsidR="00BA47B3" w:rsidRPr="00A47C47" w:rsidRDefault="00BA47B3" w:rsidP="00A47C47">
      <w:pPr>
        <w:spacing w:after="0" w:line="240" w:lineRule="auto"/>
        <w:jc w:val="center"/>
        <w:rPr>
          <w:rFonts w:ascii="Times New Roman" w:eastAsia="Times New Roman" w:hAnsi="Times New Roman" w:cs="Times New Roman"/>
          <w:sz w:val="20"/>
          <w:szCs w:val="20"/>
        </w:rPr>
      </w:pPr>
    </w:p>
    <w:p w14:paraId="2D292275" w14:textId="77777777" w:rsidR="00CA20FC" w:rsidRPr="00A47C47" w:rsidRDefault="00CA20FC" w:rsidP="00A47C47">
      <w:pPr>
        <w:spacing w:after="0" w:line="240" w:lineRule="auto"/>
        <w:ind w:firstLine="270"/>
        <w:jc w:val="both"/>
        <w:rPr>
          <w:rFonts w:ascii="Times New Roman" w:hAnsi="Times New Roman" w:cs="Times New Roman"/>
          <w:b/>
          <w:bCs/>
          <w:sz w:val="20"/>
          <w:szCs w:val="20"/>
        </w:rPr>
      </w:pPr>
    </w:p>
    <w:p w14:paraId="1E1BB707" w14:textId="77777777" w:rsidR="00CA20FC" w:rsidRPr="00A47C47" w:rsidRDefault="00CA20FC" w:rsidP="00A47C47">
      <w:pPr>
        <w:spacing w:after="0" w:line="240" w:lineRule="auto"/>
        <w:jc w:val="center"/>
        <w:rPr>
          <w:rFonts w:ascii="Times New Roman" w:hAnsi="Times New Roman" w:cs="Times New Roman"/>
          <w:b/>
          <w:bCs/>
          <w:sz w:val="24"/>
          <w:szCs w:val="20"/>
        </w:rPr>
      </w:pPr>
      <w:r w:rsidRPr="00A47C47">
        <w:rPr>
          <w:rFonts w:ascii="Times New Roman" w:hAnsi="Times New Roman" w:cs="Times New Roman"/>
          <w:b/>
          <w:bCs/>
          <w:sz w:val="24"/>
          <w:szCs w:val="20"/>
        </w:rPr>
        <w:t>Abstract</w:t>
      </w:r>
    </w:p>
    <w:p w14:paraId="284936D3" w14:textId="77777777" w:rsidR="00CA20FC" w:rsidRPr="00A47C47" w:rsidRDefault="00CA20FC" w:rsidP="00A47C47">
      <w:pPr>
        <w:spacing w:after="0" w:line="240" w:lineRule="auto"/>
        <w:ind w:firstLine="270"/>
        <w:jc w:val="both"/>
        <w:rPr>
          <w:rFonts w:ascii="Times New Roman" w:hAnsi="Times New Roman" w:cs="Times New Roman"/>
          <w:sz w:val="20"/>
          <w:szCs w:val="20"/>
        </w:rPr>
      </w:pPr>
    </w:p>
    <w:p w14:paraId="1BC907BC" w14:textId="77777777" w:rsidR="00CA20FC" w:rsidRPr="00A47C47" w:rsidRDefault="00CA20FC"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Modern agriculture is increasingly challenged by soil degradation, reduced crop productivity, and the growing global demand for high-quality, nutrient-rich, and safe food. In recent years,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have emerged as a promising innovation in sustainable farming, offering enhanced nutrient delivery, reduced environmental impact, and potential improvements in food quality. </w:t>
      </w:r>
      <w:r w:rsidRPr="00A47C47">
        <w:rPr>
          <w:rFonts w:ascii="Times New Roman" w:hAnsi="Times New Roman" w:cs="Times New Roman"/>
          <w:bCs/>
          <w:sz w:val="20"/>
          <w:szCs w:val="20"/>
        </w:rPr>
        <w:t xml:space="preserve">This review paper aims to explore the current scientific understanding of how </w:t>
      </w:r>
      <w:proofErr w:type="spellStart"/>
      <w:r w:rsidRPr="00A47C47">
        <w:rPr>
          <w:rFonts w:ascii="Times New Roman" w:hAnsi="Times New Roman" w:cs="Times New Roman"/>
          <w:bCs/>
          <w:sz w:val="20"/>
          <w:szCs w:val="20"/>
        </w:rPr>
        <w:t>nanofertilizers</w:t>
      </w:r>
      <w:proofErr w:type="spellEnd"/>
      <w:r w:rsidRPr="00A47C47">
        <w:rPr>
          <w:rFonts w:ascii="Times New Roman" w:hAnsi="Times New Roman" w:cs="Times New Roman"/>
          <w:bCs/>
          <w:sz w:val="20"/>
          <w:szCs w:val="20"/>
        </w:rPr>
        <w:t xml:space="preserve"> influence various dimensions of food quality</w:t>
      </w:r>
      <w:r w:rsidRPr="00A47C47">
        <w:rPr>
          <w:rFonts w:ascii="Times New Roman" w:hAnsi="Times New Roman" w:cs="Times New Roman"/>
          <w:sz w:val="20"/>
          <w:szCs w:val="20"/>
        </w:rPr>
        <w:t>, including nutritional composition, sensory characteristics (such as taste, texture, and appearance), and overall safety for human consumption.</w:t>
      </w:r>
    </w:p>
    <w:p w14:paraId="0A3A6AED" w14:textId="77777777" w:rsidR="00CA20FC" w:rsidRPr="00A47C47" w:rsidRDefault="00CA20FC"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Nanomaterials used in fertilizer formulations possess unique physicochemical properties, including high surface-area-to-volume ratio and controlled-release capabilities. These characteristics allow for more efficient absorption of essential macro- and micronutrients by crops, leading to increased concentrations of beneficial compounds such as vitamins, minerals, amino acids, and antioxidants in edible plant parts. In some </w:t>
      </w:r>
      <w:r w:rsidRPr="00A47C47">
        <w:rPr>
          <w:rFonts w:ascii="Times New Roman" w:hAnsi="Times New Roman" w:cs="Times New Roman"/>
          <w:sz w:val="20"/>
          <w:szCs w:val="20"/>
        </w:rPr>
        <w:lastRenderedPageBreak/>
        <w:t xml:space="preserve">studies,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have also been shown to enhance shelf life and reduce the accumulation of potentially harmful substances like heavy metals and pesticide residues.</w:t>
      </w:r>
    </w:p>
    <w:p w14:paraId="7E24BF57" w14:textId="77777777" w:rsidR="00CA20FC" w:rsidRPr="00A47C47" w:rsidRDefault="00CA20FC"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However, while the advantages are noteworthy, concerns remain regarding the possible toxicity of nanoparticles, their bioaccumulation, and long-term impacts on human health and ecosystems. The lack of standardized testing protocols and regulatory oversight further complicates the evaluation of risks versus benefits.</w:t>
      </w:r>
    </w:p>
    <w:p w14:paraId="62CD641D" w14:textId="77777777" w:rsidR="00CA20FC" w:rsidRPr="00A47C47" w:rsidRDefault="00CA20FC"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A balanced and science-based approach is essential for assessing the viability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in food production. Further interdisciplinary research is needed to develop safe application strategies, understand the interactions between nanomaterials and plant systems, and ensure that advances in agricultural nanotechnology contribute positively to both food security and public health.</w:t>
      </w:r>
    </w:p>
    <w:p w14:paraId="7C86A1F2" w14:textId="77777777" w:rsidR="00CA20FC" w:rsidRPr="00A47C47" w:rsidRDefault="00CA20FC" w:rsidP="00A47C47">
      <w:pPr>
        <w:spacing w:after="0" w:line="240" w:lineRule="auto"/>
        <w:ind w:firstLine="270"/>
        <w:jc w:val="both"/>
        <w:rPr>
          <w:rFonts w:ascii="Times New Roman" w:hAnsi="Times New Roman" w:cs="Times New Roman"/>
          <w:sz w:val="20"/>
          <w:szCs w:val="20"/>
        </w:rPr>
      </w:pPr>
    </w:p>
    <w:p w14:paraId="53FFB2F4" w14:textId="77777777" w:rsidR="00193633" w:rsidRPr="00A47C47" w:rsidRDefault="00CA20FC"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b/>
          <w:sz w:val="20"/>
          <w:szCs w:val="20"/>
        </w:rPr>
        <w:t xml:space="preserve">Key words: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food quality, nanotechnology, nutrient uptake, plant nutrition.</w:t>
      </w:r>
    </w:p>
    <w:p w14:paraId="1381262A" w14:textId="77777777" w:rsidR="00193633" w:rsidRDefault="00193633" w:rsidP="00A47C47">
      <w:pPr>
        <w:spacing w:after="0" w:line="240" w:lineRule="auto"/>
        <w:ind w:firstLine="270"/>
        <w:rPr>
          <w:rFonts w:ascii="Times New Roman" w:hAnsi="Times New Roman" w:cs="Times New Roman"/>
          <w:sz w:val="20"/>
          <w:szCs w:val="20"/>
        </w:rPr>
      </w:pPr>
    </w:p>
    <w:p w14:paraId="5CA1E5D5" w14:textId="77777777" w:rsidR="00AC448D" w:rsidRPr="00A47C47" w:rsidRDefault="00AC448D" w:rsidP="00A47C47">
      <w:pPr>
        <w:spacing w:after="0" w:line="240" w:lineRule="auto"/>
        <w:ind w:firstLine="270"/>
        <w:rPr>
          <w:rFonts w:ascii="Times New Roman" w:hAnsi="Times New Roman" w:cs="Times New Roman"/>
          <w:sz w:val="20"/>
          <w:szCs w:val="20"/>
        </w:rPr>
      </w:pPr>
    </w:p>
    <w:p w14:paraId="49FB0EA5" w14:textId="77777777" w:rsidR="00193633" w:rsidRPr="00A47C47" w:rsidRDefault="00193633" w:rsidP="00A47C47">
      <w:pPr>
        <w:spacing w:after="0" w:line="240" w:lineRule="auto"/>
        <w:jc w:val="center"/>
        <w:rPr>
          <w:rFonts w:ascii="Times New Roman" w:hAnsi="Times New Roman" w:cs="Times New Roman"/>
          <w:b/>
          <w:bCs/>
          <w:sz w:val="24"/>
          <w:szCs w:val="24"/>
        </w:rPr>
      </w:pPr>
      <w:r w:rsidRPr="00A47C47">
        <w:rPr>
          <w:rFonts w:ascii="Times New Roman" w:hAnsi="Times New Roman" w:cs="Times New Roman"/>
          <w:b/>
          <w:bCs/>
          <w:sz w:val="24"/>
          <w:szCs w:val="24"/>
        </w:rPr>
        <w:t>Introduction</w:t>
      </w:r>
    </w:p>
    <w:p w14:paraId="3F6DA9DB" w14:textId="77777777" w:rsidR="00193633" w:rsidRPr="00A47C47" w:rsidRDefault="00193633" w:rsidP="00A47C47">
      <w:pPr>
        <w:spacing w:after="0" w:line="240" w:lineRule="auto"/>
        <w:ind w:firstLine="270"/>
        <w:jc w:val="both"/>
        <w:rPr>
          <w:rFonts w:ascii="Times New Roman" w:hAnsi="Times New Roman" w:cs="Times New Roman"/>
          <w:b/>
          <w:bCs/>
          <w:sz w:val="20"/>
          <w:szCs w:val="20"/>
        </w:rPr>
      </w:pPr>
    </w:p>
    <w:p w14:paraId="6D1A0F32" w14:textId="77777777" w:rsidR="00193633" w:rsidRPr="00A47C47" w:rsidRDefault="00193633"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Ensuring sufficient, safe, and nutritious food for a growing global population remains one of the most pressing challenges of the 21</w:t>
      </w:r>
      <w:r w:rsidRPr="00A47C47">
        <w:rPr>
          <w:rFonts w:ascii="Times New Roman" w:hAnsi="Times New Roman" w:cs="Times New Roman"/>
          <w:sz w:val="20"/>
          <w:szCs w:val="20"/>
          <w:vertAlign w:val="superscript"/>
        </w:rPr>
        <w:t>st</w:t>
      </w:r>
      <w:r w:rsidRPr="00A47C47">
        <w:rPr>
          <w:rFonts w:ascii="Times New Roman" w:hAnsi="Times New Roman" w:cs="Times New Roman"/>
          <w:sz w:val="20"/>
          <w:szCs w:val="20"/>
        </w:rPr>
        <w:t xml:space="preserve"> century. The United Nations projects that the world’s population will reach nearly 10 billion by 2050, which will place unprecedented demands on agricultural systems to produce more food while using fewer resources and mi</w:t>
      </w:r>
      <w:r w:rsidR="00933BF0" w:rsidRPr="00A47C47">
        <w:rPr>
          <w:rFonts w:ascii="Times New Roman" w:hAnsi="Times New Roman" w:cs="Times New Roman"/>
          <w:sz w:val="20"/>
          <w:szCs w:val="20"/>
        </w:rPr>
        <w:t>nimizing environmental impact (FAO, 2018; Aijaz et al., 2025)</w:t>
      </w:r>
      <w:r w:rsidRPr="00A47C47">
        <w:rPr>
          <w:rFonts w:ascii="Times New Roman" w:hAnsi="Times New Roman" w:cs="Times New Roman"/>
          <w:sz w:val="20"/>
          <w:szCs w:val="20"/>
        </w:rPr>
        <w:t xml:space="preserve">. Simultaneously, climate change, soil degradation, loss of biodiversity, and resource scarcity further intensify the pressure on food production systems. In this context, innovative agricultural technologies are essential to improve productivity, nutritional quality, and food safety, while maintaining long-term sustainability. Among these innovations, nanotechnology—and particularly </w:t>
      </w:r>
      <w:proofErr w:type="spellStart"/>
      <w:r w:rsidR="00BD6C0C">
        <w:rPr>
          <w:rFonts w:ascii="Times New Roman" w:hAnsi="Times New Roman" w:cs="Times New Roman"/>
          <w:sz w:val="20"/>
          <w:szCs w:val="20"/>
        </w:rPr>
        <w:t>nanofertilizer</w:t>
      </w:r>
      <w:r w:rsidRPr="00A47C47">
        <w:rPr>
          <w:rFonts w:ascii="Times New Roman" w:hAnsi="Times New Roman" w:cs="Times New Roman"/>
          <w:sz w:val="20"/>
          <w:szCs w:val="20"/>
        </w:rPr>
        <w:t>s</w:t>
      </w:r>
      <w:proofErr w:type="spellEnd"/>
      <w:r w:rsidRPr="00A47C47">
        <w:rPr>
          <w:rFonts w:ascii="Times New Roman" w:hAnsi="Times New Roman" w:cs="Times New Roman"/>
          <w:sz w:val="20"/>
          <w:szCs w:val="20"/>
        </w:rPr>
        <w:t>—has emerged as a promising approach to enhance crop yields, optimize nutrient use efficiency, and reduce environmental footprint across the ent</w:t>
      </w:r>
      <w:r w:rsidR="00D9110B">
        <w:rPr>
          <w:rFonts w:ascii="Times New Roman" w:hAnsi="Times New Roman" w:cs="Times New Roman"/>
          <w:sz w:val="20"/>
          <w:szCs w:val="20"/>
        </w:rPr>
        <w:t>ire food production chain (</w:t>
      </w:r>
      <w:r w:rsidR="00933BF0" w:rsidRPr="00A47C47">
        <w:rPr>
          <w:rFonts w:ascii="Times New Roman" w:hAnsi="Times New Roman" w:cs="Times New Roman"/>
          <w:sz w:val="20"/>
          <w:szCs w:val="20"/>
        </w:rPr>
        <w:t xml:space="preserve">Saurabh et al., 2024; Easwaran et al., 2024). </w:t>
      </w:r>
    </w:p>
    <w:p w14:paraId="1BC5ECCC" w14:textId="77777777" w:rsidR="00193633" w:rsidRPr="00A47C47" w:rsidRDefault="00193633"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Fertilizers play a central role in modern agriculture by supplying essential macro- and micronutrients required for plant growth and development</w:t>
      </w:r>
      <w:r w:rsidR="00D9110B">
        <w:rPr>
          <w:rFonts w:ascii="Times New Roman" w:hAnsi="Times New Roman" w:cs="Times New Roman"/>
          <w:sz w:val="20"/>
          <w:szCs w:val="20"/>
        </w:rPr>
        <w:t xml:space="preserve"> (</w:t>
      </w:r>
      <w:proofErr w:type="spellStart"/>
      <w:r w:rsidR="00D9110B">
        <w:rPr>
          <w:rFonts w:ascii="Times New Roman" w:hAnsi="Times New Roman" w:cs="Times New Roman"/>
          <w:sz w:val="20"/>
          <w:szCs w:val="20"/>
        </w:rPr>
        <w:t>Stojanova</w:t>
      </w:r>
      <w:proofErr w:type="spellEnd"/>
      <w:r w:rsidR="00D9110B">
        <w:rPr>
          <w:rFonts w:ascii="Times New Roman" w:hAnsi="Times New Roman" w:cs="Times New Roman"/>
          <w:sz w:val="20"/>
          <w:szCs w:val="20"/>
        </w:rPr>
        <w:t>, 2024)</w:t>
      </w:r>
      <w:r w:rsidRPr="00A47C47">
        <w:rPr>
          <w:rFonts w:ascii="Times New Roman" w:hAnsi="Times New Roman" w:cs="Times New Roman"/>
          <w:sz w:val="20"/>
          <w:szCs w:val="20"/>
        </w:rPr>
        <w:t xml:space="preserve">. However, conventional fertilizers are often characterized by low nutrient use efficiency, with significant losses through leaching, volatilization, and runoff, which contribute to environmental </w:t>
      </w:r>
      <w:r w:rsidRPr="00A47C47">
        <w:rPr>
          <w:rFonts w:ascii="Times New Roman" w:hAnsi="Times New Roman" w:cs="Times New Roman"/>
          <w:sz w:val="20"/>
          <w:szCs w:val="20"/>
        </w:rPr>
        <w:lastRenderedPageBreak/>
        <w:t>problems such as eutrophication, greenhouse gas emissio</w:t>
      </w:r>
      <w:r w:rsidR="00B638D7" w:rsidRPr="00A47C47">
        <w:rPr>
          <w:rFonts w:ascii="Times New Roman" w:hAnsi="Times New Roman" w:cs="Times New Roman"/>
          <w:sz w:val="20"/>
          <w:szCs w:val="20"/>
        </w:rPr>
        <w:t>ns, and soil degradation (</w:t>
      </w:r>
      <w:proofErr w:type="spellStart"/>
      <w:r w:rsidR="00B638D7" w:rsidRPr="00A47C47">
        <w:rPr>
          <w:rFonts w:ascii="Times New Roman" w:hAnsi="Times New Roman" w:cs="Times New Roman"/>
          <w:bCs/>
          <w:sz w:val="20"/>
          <w:szCs w:val="20"/>
          <w:lang w:val="en-GB"/>
        </w:rPr>
        <w:t>Mejias</w:t>
      </w:r>
      <w:proofErr w:type="spellEnd"/>
      <w:r w:rsidR="00B638D7" w:rsidRPr="00A47C47">
        <w:rPr>
          <w:rFonts w:ascii="Times New Roman" w:hAnsi="Times New Roman" w:cs="Times New Roman"/>
          <w:bCs/>
          <w:sz w:val="20"/>
          <w:szCs w:val="20"/>
          <w:lang w:val="en-GB"/>
        </w:rPr>
        <w:t xml:space="preserve"> et al., 2021; Majid et al., 2023).</w:t>
      </w:r>
      <w:r w:rsidRPr="00A47C47">
        <w:rPr>
          <w:rFonts w:ascii="Times New Roman" w:hAnsi="Times New Roman" w:cs="Times New Roman"/>
          <w:sz w:val="20"/>
          <w:szCs w:val="20"/>
        </w:rPr>
        <w:t xml:space="preserve"> </w:t>
      </w:r>
      <w:proofErr w:type="spellStart"/>
      <w:r w:rsidR="00BD6C0C">
        <w:rPr>
          <w:rFonts w:ascii="Times New Roman" w:hAnsi="Times New Roman" w:cs="Times New Roman"/>
          <w:sz w:val="20"/>
          <w:szCs w:val="20"/>
        </w:rPr>
        <w:t>Nanofertilizer</w:t>
      </w:r>
      <w:r w:rsidRPr="00A47C47">
        <w:rPr>
          <w:rFonts w:ascii="Times New Roman" w:hAnsi="Times New Roman" w:cs="Times New Roman"/>
          <w:sz w:val="20"/>
          <w:szCs w:val="20"/>
        </w:rPr>
        <w:t>s</w:t>
      </w:r>
      <w:proofErr w:type="spellEnd"/>
      <w:r w:rsidRPr="00A47C47">
        <w:rPr>
          <w:rFonts w:ascii="Times New Roman" w:hAnsi="Times New Roman" w:cs="Times New Roman"/>
          <w:sz w:val="20"/>
          <w:szCs w:val="20"/>
        </w:rPr>
        <w:t>, developed through nanotechnology, are designed with particle sizes typically below 100 nanometers, enabling unique physicochemical properties such as high surface area, increased reactivity, and controlled release of nutrients. These features allow for more precise nutrient delivery, reduced losses, and improved uptake by plants, leading to enhanced productivity with</w:t>
      </w:r>
      <w:r w:rsidR="00B638D7" w:rsidRPr="00A47C47">
        <w:rPr>
          <w:rFonts w:ascii="Times New Roman" w:hAnsi="Times New Roman" w:cs="Times New Roman"/>
          <w:sz w:val="20"/>
          <w:szCs w:val="20"/>
        </w:rPr>
        <w:t xml:space="preserve"> lower application rates (John et al., 2021; </w:t>
      </w:r>
      <w:proofErr w:type="spellStart"/>
      <w:r w:rsidR="00B638D7" w:rsidRPr="00A47C47">
        <w:rPr>
          <w:rFonts w:ascii="Times New Roman" w:hAnsi="Times New Roman" w:cs="Times New Roman"/>
          <w:bCs/>
          <w:sz w:val="20"/>
          <w:szCs w:val="20"/>
        </w:rPr>
        <w:t>Beegum</w:t>
      </w:r>
      <w:proofErr w:type="spellEnd"/>
      <w:r w:rsidR="00B638D7" w:rsidRPr="00A47C47">
        <w:rPr>
          <w:rFonts w:ascii="Times New Roman" w:hAnsi="Times New Roman" w:cs="Times New Roman"/>
          <w:bCs/>
          <w:sz w:val="20"/>
          <w:szCs w:val="20"/>
        </w:rPr>
        <w:t xml:space="preserve"> and David, 2022).</w:t>
      </w:r>
      <w:r w:rsidRPr="00A47C47">
        <w:rPr>
          <w:rFonts w:ascii="Times New Roman" w:hAnsi="Times New Roman" w:cs="Times New Roman"/>
          <w:sz w:val="20"/>
          <w:szCs w:val="20"/>
        </w:rPr>
        <w:t xml:space="preserve"> Importantly, the benefits of </w:t>
      </w:r>
      <w:proofErr w:type="spellStart"/>
      <w:r w:rsidR="00BD6C0C">
        <w:rPr>
          <w:rFonts w:ascii="Times New Roman" w:hAnsi="Times New Roman" w:cs="Times New Roman"/>
          <w:sz w:val="20"/>
          <w:szCs w:val="20"/>
        </w:rPr>
        <w:t>nanofertilizer</w:t>
      </w:r>
      <w:r w:rsidRPr="00A47C47">
        <w:rPr>
          <w:rFonts w:ascii="Times New Roman" w:hAnsi="Times New Roman" w:cs="Times New Roman"/>
          <w:sz w:val="20"/>
          <w:szCs w:val="20"/>
        </w:rPr>
        <w:t>s</w:t>
      </w:r>
      <w:proofErr w:type="spellEnd"/>
      <w:r w:rsidRPr="00A47C47">
        <w:rPr>
          <w:rFonts w:ascii="Times New Roman" w:hAnsi="Times New Roman" w:cs="Times New Roman"/>
          <w:sz w:val="20"/>
          <w:szCs w:val="20"/>
        </w:rPr>
        <w:t xml:space="preserve"> extend beyond the farm gate, influencing post-harvest quality, shelf-life, and even the nutritional c</w:t>
      </w:r>
      <w:r w:rsidR="00B638D7" w:rsidRPr="00A47C47">
        <w:rPr>
          <w:rFonts w:ascii="Times New Roman" w:hAnsi="Times New Roman" w:cs="Times New Roman"/>
          <w:sz w:val="20"/>
          <w:szCs w:val="20"/>
        </w:rPr>
        <w:t>omposition of food products (</w:t>
      </w:r>
      <w:proofErr w:type="spellStart"/>
      <w:r w:rsidR="00B638D7" w:rsidRPr="00A47C47">
        <w:rPr>
          <w:rFonts w:ascii="Times New Roman" w:hAnsi="Times New Roman" w:cs="Times New Roman"/>
          <w:bCs/>
          <w:sz w:val="20"/>
          <w:szCs w:val="20"/>
          <w:lang w:val="en-GB"/>
        </w:rPr>
        <w:t>Wangdi</w:t>
      </w:r>
      <w:proofErr w:type="spellEnd"/>
      <w:r w:rsidR="00B638D7" w:rsidRPr="00A47C47">
        <w:rPr>
          <w:rFonts w:ascii="Times New Roman" w:hAnsi="Times New Roman" w:cs="Times New Roman"/>
          <w:bCs/>
          <w:sz w:val="20"/>
          <w:szCs w:val="20"/>
          <w:lang w:val="en-GB"/>
        </w:rPr>
        <w:t>, 2019).</w:t>
      </w:r>
    </w:p>
    <w:p w14:paraId="131A1CDD" w14:textId="77777777" w:rsidR="00193633" w:rsidRPr="00A47C47" w:rsidRDefault="00193633"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The quality and safety of food are increasingly recognized as critical components of food security. Consumers today demand not only adequate food quantity but also products that are rich in essential nutrients, free from harmful contaminants, and produced in an environmentally responsible manner. </w:t>
      </w:r>
      <w:proofErr w:type="spellStart"/>
      <w:r w:rsidR="00BD6C0C">
        <w:rPr>
          <w:rFonts w:ascii="Times New Roman" w:hAnsi="Times New Roman" w:cs="Times New Roman"/>
          <w:sz w:val="20"/>
          <w:szCs w:val="20"/>
        </w:rPr>
        <w:t>Nanofertilizer</w:t>
      </w:r>
      <w:r w:rsidRPr="00A47C47">
        <w:rPr>
          <w:rFonts w:ascii="Times New Roman" w:hAnsi="Times New Roman" w:cs="Times New Roman"/>
          <w:sz w:val="20"/>
          <w:szCs w:val="20"/>
        </w:rPr>
        <w:t>s</w:t>
      </w:r>
      <w:proofErr w:type="spellEnd"/>
      <w:r w:rsidRPr="00A47C47">
        <w:rPr>
          <w:rFonts w:ascii="Times New Roman" w:hAnsi="Times New Roman" w:cs="Times New Roman"/>
          <w:sz w:val="20"/>
          <w:szCs w:val="20"/>
        </w:rPr>
        <w:t xml:space="preserve"> can contribute to these goals by improving t</w:t>
      </w:r>
      <w:r w:rsidR="003D7F8A" w:rsidRPr="00A47C47">
        <w:rPr>
          <w:rFonts w:ascii="Times New Roman" w:hAnsi="Times New Roman" w:cs="Times New Roman"/>
          <w:sz w:val="20"/>
          <w:szCs w:val="20"/>
        </w:rPr>
        <w:t xml:space="preserve">he nutritional profile of crops, </w:t>
      </w:r>
      <w:r w:rsidRPr="00A47C47">
        <w:rPr>
          <w:rFonts w:ascii="Times New Roman" w:hAnsi="Times New Roman" w:cs="Times New Roman"/>
          <w:sz w:val="20"/>
          <w:szCs w:val="20"/>
        </w:rPr>
        <w:t>such as increasing the concentration of vitam</w:t>
      </w:r>
      <w:r w:rsidR="003D7F8A" w:rsidRPr="00A47C47">
        <w:rPr>
          <w:rFonts w:ascii="Times New Roman" w:hAnsi="Times New Roman" w:cs="Times New Roman"/>
          <w:sz w:val="20"/>
          <w:szCs w:val="20"/>
        </w:rPr>
        <w:t xml:space="preserve">ins, minerals, and antioxidants, </w:t>
      </w:r>
      <w:r w:rsidRPr="00A47C47">
        <w:rPr>
          <w:rFonts w:ascii="Times New Roman" w:hAnsi="Times New Roman" w:cs="Times New Roman"/>
          <w:sz w:val="20"/>
          <w:szCs w:val="20"/>
        </w:rPr>
        <w:t xml:space="preserve">while reducing the accumulation of toxic elements like heavy metals and pesticide residues </w:t>
      </w:r>
      <w:r w:rsidR="003D7F8A" w:rsidRPr="00A47C47">
        <w:rPr>
          <w:rFonts w:ascii="Times New Roman" w:hAnsi="Times New Roman" w:cs="Times New Roman"/>
          <w:sz w:val="20"/>
          <w:szCs w:val="20"/>
        </w:rPr>
        <w:t>(Arora et al., 2024; Rana et al., 2024).</w:t>
      </w:r>
      <w:r w:rsidRPr="00A47C47">
        <w:rPr>
          <w:rFonts w:ascii="Times New Roman" w:hAnsi="Times New Roman" w:cs="Times New Roman"/>
          <w:sz w:val="20"/>
          <w:szCs w:val="20"/>
        </w:rPr>
        <w:t xml:space="preserve"> Moreover, by promoting plant health and resistance to biotic and abiotic stresses, </w:t>
      </w:r>
      <w:proofErr w:type="spellStart"/>
      <w:r w:rsidR="00BD6C0C">
        <w:rPr>
          <w:rFonts w:ascii="Times New Roman" w:hAnsi="Times New Roman" w:cs="Times New Roman"/>
          <w:sz w:val="20"/>
          <w:szCs w:val="20"/>
        </w:rPr>
        <w:t>nanofertilizer</w:t>
      </w:r>
      <w:r w:rsidRPr="00A47C47">
        <w:rPr>
          <w:rFonts w:ascii="Times New Roman" w:hAnsi="Times New Roman" w:cs="Times New Roman"/>
          <w:sz w:val="20"/>
          <w:szCs w:val="20"/>
        </w:rPr>
        <w:t>s</w:t>
      </w:r>
      <w:proofErr w:type="spellEnd"/>
      <w:r w:rsidRPr="00A47C47">
        <w:rPr>
          <w:rFonts w:ascii="Times New Roman" w:hAnsi="Times New Roman" w:cs="Times New Roman"/>
          <w:sz w:val="20"/>
          <w:szCs w:val="20"/>
        </w:rPr>
        <w:t xml:space="preserve"> indirectly enhance food safety by reducing the need for e</w:t>
      </w:r>
      <w:r w:rsidR="003D7F8A" w:rsidRPr="00A47C47">
        <w:rPr>
          <w:rFonts w:ascii="Times New Roman" w:hAnsi="Times New Roman" w:cs="Times New Roman"/>
          <w:sz w:val="20"/>
          <w:szCs w:val="20"/>
        </w:rPr>
        <w:t>xcessive chemical pesticides (</w:t>
      </w:r>
      <w:proofErr w:type="spellStart"/>
      <w:r w:rsidR="003D7F8A" w:rsidRPr="00A47C47">
        <w:rPr>
          <w:rFonts w:ascii="Times New Roman" w:hAnsi="Times New Roman" w:cs="Times New Roman"/>
          <w:sz w:val="20"/>
          <w:szCs w:val="20"/>
        </w:rPr>
        <w:t>Kekeli</w:t>
      </w:r>
      <w:proofErr w:type="spellEnd"/>
      <w:r w:rsidR="003D7F8A" w:rsidRPr="00A47C47">
        <w:rPr>
          <w:rFonts w:ascii="Times New Roman" w:hAnsi="Times New Roman" w:cs="Times New Roman"/>
          <w:sz w:val="20"/>
          <w:szCs w:val="20"/>
        </w:rPr>
        <w:t xml:space="preserve"> et al., 2025)</w:t>
      </w:r>
      <w:r w:rsidRPr="00A47C47">
        <w:rPr>
          <w:rFonts w:ascii="Times New Roman" w:hAnsi="Times New Roman" w:cs="Times New Roman"/>
          <w:sz w:val="20"/>
          <w:szCs w:val="20"/>
        </w:rPr>
        <w:t>. In addition, their role in maintaining soil fertility and preventing nutrient depletion supports the sustainability of agricultural systems, ensuring continued food production without compr</w:t>
      </w:r>
      <w:r w:rsidR="003D7F8A" w:rsidRPr="00A47C47">
        <w:rPr>
          <w:rFonts w:ascii="Times New Roman" w:hAnsi="Times New Roman" w:cs="Times New Roman"/>
          <w:sz w:val="20"/>
          <w:szCs w:val="20"/>
        </w:rPr>
        <w:t>omising ecosystem health (</w:t>
      </w:r>
      <w:proofErr w:type="spellStart"/>
      <w:r w:rsidR="003D7F8A" w:rsidRPr="00A47C47">
        <w:rPr>
          <w:rFonts w:ascii="Times New Roman" w:hAnsi="Times New Roman" w:cs="Times New Roman"/>
          <w:sz w:val="20"/>
          <w:szCs w:val="20"/>
        </w:rPr>
        <w:t>Ayenew</w:t>
      </w:r>
      <w:proofErr w:type="spellEnd"/>
      <w:r w:rsidR="003D7F8A" w:rsidRPr="00A47C47">
        <w:rPr>
          <w:rFonts w:ascii="Times New Roman" w:hAnsi="Times New Roman" w:cs="Times New Roman"/>
          <w:sz w:val="20"/>
          <w:szCs w:val="20"/>
        </w:rPr>
        <w:t xml:space="preserve"> et al., 2025).</w:t>
      </w:r>
    </w:p>
    <w:p w14:paraId="6BD1FA16" w14:textId="77777777" w:rsidR="00CF0EE3" w:rsidRPr="00A47C47" w:rsidRDefault="00193633"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The potential applications of </w:t>
      </w:r>
      <w:proofErr w:type="spellStart"/>
      <w:r w:rsidR="00BD6C0C">
        <w:rPr>
          <w:rFonts w:ascii="Times New Roman" w:hAnsi="Times New Roman" w:cs="Times New Roman"/>
          <w:sz w:val="20"/>
          <w:szCs w:val="20"/>
        </w:rPr>
        <w:t>nanofertilizer</w:t>
      </w:r>
      <w:r w:rsidRPr="00A47C47">
        <w:rPr>
          <w:rFonts w:ascii="Times New Roman" w:hAnsi="Times New Roman" w:cs="Times New Roman"/>
          <w:sz w:val="20"/>
          <w:szCs w:val="20"/>
        </w:rPr>
        <w:t>s</w:t>
      </w:r>
      <w:proofErr w:type="spellEnd"/>
      <w:r w:rsidRPr="00A47C47">
        <w:rPr>
          <w:rFonts w:ascii="Times New Roman" w:hAnsi="Times New Roman" w:cs="Times New Roman"/>
          <w:sz w:val="20"/>
          <w:szCs w:val="20"/>
        </w:rPr>
        <w:t xml:space="preserve"> are not limited to horticulture but span across cereals, pulses, oilseeds, fruits, vegetables, and other food commodities. In staple crops such as rice, wheat, and maize, </w:t>
      </w:r>
      <w:proofErr w:type="spellStart"/>
      <w:r w:rsidR="00BD6C0C">
        <w:rPr>
          <w:rFonts w:ascii="Times New Roman" w:hAnsi="Times New Roman" w:cs="Times New Roman"/>
          <w:sz w:val="20"/>
          <w:szCs w:val="20"/>
        </w:rPr>
        <w:t>nanofertilizer</w:t>
      </w:r>
      <w:r w:rsidRPr="00A47C47">
        <w:rPr>
          <w:rFonts w:ascii="Times New Roman" w:hAnsi="Times New Roman" w:cs="Times New Roman"/>
          <w:sz w:val="20"/>
          <w:szCs w:val="20"/>
        </w:rPr>
        <w:t>s</w:t>
      </w:r>
      <w:proofErr w:type="spellEnd"/>
      <w:r w:rsidRPr="00A47C47">
        <w:rPr>
          <w:rFonts w:ascii="Times New Roman" w:hAnsi="Times New Roman" w:cs="Times New Roman"/>
          <w:sz w:val="20"/>
          <w:szCs w:val="20"/>
        </w:rPr>
        <w:t xml:space="preserve"> have been shown to improve yield stability and nutrient content, contributing to both </w:t>
      </w:r>
      <w:r w:rsidR="009510F2" w:rsidRPr="00A47C47">
        <w:rPr>
          <w:rFonts w:ascii="Times New Roman" w:hAnsi="Times New Roman" w:cs="Times New Roman"/>
          <w:sz w:val="20"/>
          <w:szCs w:val="20"/>
        </w:rPr>
        <w:t>food quantity and quality (Rajput et al., 2021)</w:t>
      </w:r>
      <w:r w:rsidRPr="00A47C47">
        <w:rPr>
          <w:rFonts w:ascii="Times New Roman" w:hAnsi="Times New Roman" w:cs="Times New Roman"/>
          <w:sz w:val="20"/>
          <w:szCs w:val="20"/>
        </w:rPr>
        <w:t>. In perishable produce such as fruits and leafy vegetables, they can enhance post-harvest physiology, reduce spoilage, and extend storage life, which is cru</w:t>
      </w:r>
      <w:r w:rsidR="009510F2" w:rsidRPr="00A47C47">
        <w:rPr>
          <w:rFonts w:ascii="Times New Roman" w:hAnsi="Times New Roman" w:cs="Times New Roman"/>
          <w:sz w:val="20"/>
          <w:szCs w:val="20"/>
        </w:rPr>
        <w:t>cial for reducing food waste (</w:t>
      </w:r>
      <w:proofErr w:type="spellStart"/>
      <w:r w:rsidR="009510F2" w:rsidRPr="00A47C47">
        <w:rPr>
          <w:rFonts w:ascii="Times New Roman" w:hAnsi="Times New Roman" w:cs="Times New Roman"/>
          <w:sz w:val="20"/>
          <w:szCs w:val="20"/>
        </w:rPr>
        <w:t>Nongbet</w:t>
      </w:r>
      <w:proofErr w:type="spellEnd"/>
      <w:r w:rsidR="009510F2" w:rsidRPr="00A47C47">
        <w:rPr>
          <w:rFonts w:ascii="Times New Roman" w:hAnsi="Times New Roman" w:cs="Times New Roman"/>
          <w:sz w:val="20"/>
          <w:szCs w:val="20"/>
        </w:rPr>
        <w:t xml:space="preserve"> et al., 2022)</w:t>
      </w:r>
      <w:r w:rsidRPr="00A47C47">
        <w:rPr>
          <w:rFonts w:ascii="Times New Roman" w:hAnsi="Times New Roman" w:cs="Times New Roman"/>
          <w:sz w:val="20"/>
          <w:szCs w:val="20"/>
        </w:rPr>
        <w:t>. Furthermore, in functional and fortified foods—products designed to offer health benefits beyond basic nutrition—</w:t>
      </w:r>
      <w:proofErr w:type="spellStart"/>
      <w:r w:rsidR="00BD6C0C">
        <w:rPr>
          <w:rFonts w:ascii="Times New Roman" w:hAnsi="Times New Roman" w:cs="Times New Roman"/>
          <w:sz w:val="20"/>
          <w:szCs w:val="20"/>
        </w:rPr>
        <w:t>nanofertilizer</w:t>
      </w:r>
      <w:r w:rsidRPr="00A47C47">
        <w:rPr>
          <w:rFonts w:ascii="Times New Roman" w:hAnsi="Times New Roman" w:cs="Times New Roman"/>
          <w:sz w:val="20"/>
          <w:szCs w:val="20"/>
        </w:rPr>
        <w:t>s</w:t>
      </w:r>
      <w:proofErr w:type="spellEnd"/>
      <w:r w:rsidRPr="00A47C47">
        <w:rPr>
          <w:rFonts w:ascii="Times New Roman" w:hAnsi="Times New Roman" w:cs="Times New Roman"/>
          <w:sz w:val="20"/>
          <w:szCs w:val="20"/>
        </w:rPr>
        <w:t xml:space="preserve"> can play an indirect but important role by enriching crops with bioactive compounds that ser</w:t>
      </w:r>
      <w:r w:rsidR="009510F2" w:rsidRPr="00A47C47">
        <w:rPr>
          <w:rFonts w:ascii="Times New Roman" w:hAnsi="Times New Roman" w:cs="Times New Roman"/>
          <w:sz w:val="20"/>
          <w:szCs w:val="20"/>
        </w:rPr>
        <w:t>ve as functional ingredients (Rico et al., 2011)</w:t>
      </w:r>
      <w:r w:rsidRPr="00A47C47">
        <w:rPr>
          <w:rFonts w:ascii="Times New Roman" w:hAnsi="Times New Roman" w:cs="Times New Roman"/>
          <w:sz w:val="20"/>
          <w:szCs w:val="20"/>
        </w:rPr>
        <w:t>.</w:t>
      </w:r>
    </w:p>
    <w:p w14:paraId="717419D9" w14:textId="77777777" w:rsidR="00193633" w:rsidRPr="00A47C47" w:rsidRDefault="00193633" w:rsidP="00BD6C0C">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However, while the advantages of </w:t>
      </w:r>
      <w:proofErr w:type="spellStart"/>
      <w:r w:rsidR="00BD6C0C">
        <w:rPr>
          <w:rFonts w:ascii="Times New Roman" w:hAnsi="Times New Roman" w:cs="Times New Roman"/>
          <w:sz w:val="20"/>
          <w:szCs w:val="20"/>
        </w:rPr>
        <w:t>nanofertilizer</w:t>
      </w:r>
      <w:r w:rsidRPr="00A47C47">
        <w:rPr>
          <w:rFonts w:ascii="Times New Roman" w:hAnsi="Times New Roman" w:cs="Times New Roman"/>
          <w:sz w:val="20"/>
          <w:szCs w:val="20"/>
        </w:rPr>
        <w:t>s</w:t>
      </w:r>
      <w:proofErr w:type="spellEnd"/>
      <w:r w:rsidRPr="00A47C47">
        <w:rPr>
          <w:rFonts w:ascii="Times New Roman" w:hAnsi="Times New Roman" w:cs="Times New Roman"/>
          <w:sz w:val="20"/>
          <w:szCs w:val="20"/>
        </w:rPr>
        <w:t xml:space="preserve"> are promising, their adoption also raises important considerations regarding safety, regulatory frameworks, and public perception. The introduction of nanomaterials into </w:t>
      </w:r>
      <w:r w:rsidRPr="00A47C47">
        <w:rPr>
          <w:rFonts w:ascii="Times New Roman" w:hAnsi="Times New Roman" w:cs="Times New Roman"/>
          <w:sz w:val="20"/>
          <w:szCs w:val="20"/>
        </w:rPr>
        <w:lastRenderedPageBreak/>
        <w:t>agricultural systems has prompted discussions on their potential effects on human health, soil microbiota</w:t>
      </w:r>
      <w:r w:rsidR="00F60D7F" w:rsidRPr="00A47C47">
        <w:rPr>
          <w:rFonts w:ascii="Times New Roman" w:hAnsi="Times New Roman" w:cs="Times New Roman"/>
          <w:sz w:val="20"/>
          <w:szCs w:val="20"/>
        </w:rPr>
        <w:t>, and ecological balance (Liu et al., 2021)</w:t>
      </w:r>
      <w:r w:rsidRPr="00A47C47">
        <w:rPr>
          <w:rFonts w:ascii="Times New Roman" w:hAnsi="Times New Roman" w:cs="Times New Roman"/>
          <w:sz w:val="20"/>
          <w:szCs w:val="20"/>
        </w:rPr>
        <w:t xml:space="preserve">. Although current studies suggest that many </w:t>
      </w:r>
      <w:proofErr w:type="spellStart"/>
      <w:r w:rsidR="00BD6C0C">
        <w:rPr>
          <w:rFonts w:ascii="Times New Roman" w:hAnsi="Times New Roman" w:cs="Times New Roman"/>
          <w:sz w:val="20"/>
          <w:szCs w:val="20"/>
        </w:rPr>
        <w:t>nanofertilizer</w:t>
      </w:r>
      <w:r w:rsidRPr="00A47C47">
        <w:rPr>
          <w:rFonts w:ascii="Times New Roman" w:hAnsi="Times New Roman" w:cs="Times New Roman"/>
          <w:sz w:val="20"/>
          <w:szCs w:val="20"/>
        </w:rPr>
        <w:t>s</w:t>
      </w:r>
      <w:proofErr w:type="spellEnd"/>
      <w:r w:rsidRPr="00A47C47">
        <w:rPr>
          <w:rFonts w:ascii="Times New Roman" w:hAnsi="Times New Roman" w:cs="Times New Roman"/>
          <w:sz w:val="20"/>
          <w:szCs w:val="20"/>
        </w:rPr>
        <w:t xml:space="preserve"> are safe when properly designed and applied, more research is needed to fully understand their long-term environmental fate, interactions with food matrices, and potential bioaccumul</w:t>
      </w:r>
      <w:r w:rsidR="00F60D7F" w:rsidRPr="00A47C47">
        <w:rPr>
          <w:rFonts w:ascii="Times New Roman" w:hAnsi="Times New Roman" w:cs="Times New Roman"/>
          <w:sz w:val="20"/>
          <w:szCs w:val="20"/>
        </w:rPr>
        <w:t>ation in the food chain (</w:t>
      </w:r>
      <w:proofErr w:type="spellStart"/>
      <w:r w:rsidR="00F60D7F" w:rsidRPr="00A47C47">
        <w:rPr>
          <w:rFonts w:ascii="Times New Roman" w:hAnsi="Times New Roman" w:cs="Times New Roman"/>
          <w:bCs/>
          <w:sz w:val="20"/>
          <w:szCs w:val="20"/>
          <w:lang w:val="en-GB"/>
        </w:rPr>
        <w:t>Nongbet</w:t>
      </w:r>
      <w:proofErr w:type="spellEnd"/>
      <w:r w:rsidR="00F60D7F" w:rsidRPr="00A47C47">
        <w:rPr>
          <w:rFonts w:ascii="Times New Roman" w:hAnsi="Times New Roman" w:cs="Times New Roman"/>
          <w:bCs/>
          <w:sz w:val="20"/>
          <w:szCs w:val="20"/>
          <w:lang w:val="en-GB"/>
        </w:rPr>
        <w:t xml:space="preserve"> et al., 2022).</w:t>
      </w:r>
      <w:r w:rsidRPr="00A47C47">
        <w:rPr>
          <w:rFonts w:ascii="Times New Roman" w:hAnsi="Times New Roman" w:cs="Times New Roman"/>
          <w:sz w:val="20"/>
          <w:szCs w:val="20"/>
        </w:rPr>
        <w:t xml:space="preserve"> Transparency in production processes, rigorous risk assessments, and clear communication with consumers will be critical in building trust and ensuring responsible use of nano</w:t>
      </w:r>
      <w:r w:rsidR="00003FF9" w:rsidRPr="00A47C47">
        <w:rPr>
          <w:rFonts w:ascii="Times New Roman" w:hAnsi="Times New Roman" w:cs="Times New Roman"/>
          <w:sz w:val="20"/>
          <w:szCs w:val="20"/>
        </w:rPr>
        <w:t>technology in food</w:t>
      </w:r>
      <w:r w:rsidR="00BD6C0C">
        <w:rPr>
          <w:rFonts w:ascii="Times New Roman" w:hAnsi="Times New Roman" w:cs="Times New Roman"/>
          <w:sz w:val="20"/>
          <w:szCs w:val="20"/>
        </w:rPr>
        <w:t xml:space="preserve"> systems (</w:t>
      </w:r>
      <w:proofErr w:type="spellStart"/>
      <w:r w:rsidR="00BD6C0C">
        <w:rPr>
          <w:rFonts w:ascii="Times New Roman" w:hAnsi="Times New Roman" w:cs="Times New Roman"/>
          <w:sz w:val="20"/>
          <w:szCs w:val="20"/>
        </w:rPr>
        <w:t>Ayenew</w:t>
      </w:r>
      <w:proofErr w:type="spellEnd"/>
      <w:r w:rsidR="00BD6C0C">
        <w:rPr>
          <w:rFonts w:ascii="Times New Roman" w:hAnsi="Times New Roman" w:cs="Times New Roman"/>
          <w:sz w:val="20"/>
          <w:szCs w:val="20"/>
        </w:rPr>
        <w:t xml:space="preserve"> et al., 2025; </w:t>
      </w:r>
      <w:r w:rsidR="00C04FB1" w:rsidRPr="00A47C47">
        <w:rPr>
          <w:rFonts w:ascii="Times New Roman" w:hAnsi="Times New Roman" w:cs="Times New Roman"/>
          <w:sz w:val="20"/>
          <w:szCs w:val="20"/>
        </w:rPr>
        <w:t xml:space="preserve">Arora et al., 2024; </w:t>
      </w:r>
      <w:proofErr w:type="spellStart"/>
      <w:r w:rsidR="00C04FB1" w:rsidRPr="00A47C47">
        <w:rPr>
          <w:rFonts w:ascii="Times New Roman" w:hAnsi="Times New Roman" w:cs="Times New Roman"/>
          <w:sz w:val="20"/>
          <w:szCs w:val="20"/>
        </w:rPr>
        <w:t>Atanda</w:t>
      </w:r>
      <w:proofErr w:type="spellEnd"/>
      <w:r w:rsidR="00C04FB1" w:rsidRPr="00A47C47">
        <w:rPr>
          <w:rFonts w:ascii="Times New Roman" w:hAnsi="Times New Roman" w:cs="Times New Roman"/>
          <w:sz w:val="20"/>
          <w:szCs w:val="20"/>
        </w:rPr>
        <w:t xml:space="preserve"> et al., 2025). </w:t>
      </w:r>
    </w:p>
    <w:p w14:paraId="0E107D6A" w14:textId="77777777" w:rsidR="00193633" w:rsidRPr="00A47C47" w:rsidRDefault="00BD6C0C" w:rsidP="00A47C47">
      <w:pPr>
        <w:spacing w:after="0" w:line="240" w:lineRule="auto"/>
        <w:ind w:firstLine="270"/>
        <w:jc w:val="both"/>
        <w:rPr>
          <w:rFonts w:ascii="Times New Roman" w:hAnsi="Times New Roman" w:cs="Times New Roman"/>
          <w:sz w:val="20"/>
          <w:szCs w:val="20"/>
          <w:lang w:val="mk-MK"/>
        </w:rPr>
      </w:pPr>
      <w:r>
        <w:rPr>
          <w:rFonts w:ascii="Times New Roman" w:hAnsi="Times New Roman" w:cs="Times New Roman"/>
          <w:sz w:val="20"/>
          <w:szCs w:val="20"/>
        </w:rPr>
        <w:t xml:space="preserve">Overall, the role of </w:t>
      </w:r>
      <w:proofErr w:type="spellStart"/>
      <w:r>
        <w:rPr>
          <w:rFonts w:ascii="Times New Roman" w:hAnsi="Times New Roman" w:cs="Times New Roman"/>
          <w:sz w:val="20"/>
          <w:szCs w:val="20"/>
        </w:rPr>
        <w:t>nanofertilizer</w:t>
      </w:r>
      <w:r w:rsidR="00193633" w:rsidRPr="00A47C47">
        <w:rPr>
          <w:rFonts w:ascii="Times New Roman" w:hAnsi="Times New Roman" w:cs="Times New Roman"/>
          <w:sz w:val="20"/>
          <w:szCs w:val="20"/>
        </w:rPr>
        <w:t>s</w:t>
      </w:r>
      <w:proofErr w:type="spellEnd"/>
      <w:r w:rsidR="00193633" w:rsidRPr="00A47C47">
        <w:rPr>
          <w:rFonts w:ascii="Times New Roman" w:hAnsi="Times New Roman" w:cs="Times New Roman"/>
          <w:sz w:val="20"/>
          <w:szCs w:val="20"/>
        </w:rPr>
        <w:t xml:space="preserve"> in modern agriculture extends beyond yield enhancement; they represent a transformative tool in improving the quality, safety, and sustainability of the food supply. The challenge ahead lies in optimizing their use through interdisciplinary research, effective policy frameworks, and stakeholder engagement to ensure that the benefits of nanotechnology in agriculture are realized while safeguarding human and environmental health. This review aims to synthesize current knowledge on the applications, benefits, and potential risks of </w:t>
      </w:r>
      <w:proofErr w:type="spellStart"/>
      <w:r>
        <w:rPr>
          <w:rFonts w:ascii="Times New Roman" w:hAnsi="Times New Roman" w:cs="Times New Roman"/>
          <w:sz w:val="20"/>
          <w:szCs w:val="20"/>
        </w:rPr>
        <w:t>nanofertilizers</w:t>
      </w:r>
      <w:proofErr w:type="spellEnd"/>
      <w:r w:rsidR="00193633" w:rsidRPr="00A47C47">
        <w:rPr>
          <w:rFonts w:ascii="Times New Roman" w:hAnsi="Times New Roman" w:cs="Times New Roman"/>
          <w:sz w:val="20"/>
          <w:szCs w:val="20"/>
        </w:rPr>
        <w:t>, with a focus on their influence on food quality, safety, and sustainability, providing a comprehensive understanding of their role in shaping the future of global food production.</w:t>
      </w:r>
      <w:r w:rsidR="00933BF0" w:rsidRPr="00A47C47">
        <w:rPr>
          <w:rFonts w:ascii="Times New Roman" w:hAnsi="Times New Roman" w:cs="Times New Roman"/>
          <w:sz w:val="20"/>
          <w:szCs w:val="20"/>
          <w:lang w:val="mk-MK"/>
        </w:rPr>
        <w:t xml:space="preserve"> </w:t>
      </w:r>
    </w:p>
    <w:p w14:paraId="29A80E6C" w14:textId="77777777" w:rsidR="00640836" w:rsidRDefault="00640836" w:rsidP="00A47C47">
      <w:pPr>
        <w:spacing w:after="0" w:line="240" w:lineRule="auto"/>
        <w:ind w:firstLine="270"/>
        <w:jc w:val="both"/>
        <w:rPr>
          <w:rFonts w:ascii="Times New Roman" w:hAnsi="Times New Roman" w:cs="Times New Roman"/>
          <w:sz w:val="20"/>
          <w:szCs w:val="20"/>
          <w:lang w:val="mk-MK"/>
        </w:rPr>
      </w:pPr>
    </w:p>
    <w:p w14:paraId="2F3E0094" w14:textId="77777777" w:rsidR="00086C00" w:rsidRPr="00A47C47" w:rsidRDefault="00086C00" w:rsidP="00A47C47">
      <w:pPr>
        <w:spacing w:after="0" w:line="240" w:lineRule="auto"/>
        <w:ind w:firstLine="270"/>
        <w:jc w:val="both"/>
        <w:rPr>
          <w:rFonts w:ascii="Times New Roman" w:hAnsi="Times New Roman" w:cs="Times New Roman"/>
          <w:sz w:val="20"/>
          <w:szCs w:val="20"/>
          <w:lang w:val="mk-MK"/>
        </w:rPr>
      </w:pPr>
    </w:p>
    <w:p w14:paraId="78A90235" w14:textId="77777777" w:rsidR="00640836" w:rsidRPr="00A47C47" w:rsidRDefault="00640836" w:rsidP="00A47C47">
      <w:pPr>
        <w:spacing w:after="0" w:line="240" w:lineRule="auto"/>
        <w:jc w:val="center"/>
        <w:rPr>
          <w:rFonts w:ascii="Times New Roman" w:hAnsi="Times New Roman" w:cs="Times New Roman"/>
          <w:b/>
          <w:bCs/>
          <w:sz w:val="24"/>
          <w:szCs w:val="20"/>
        </w:rPr>
      </w:pPr>
      <w:r w:rsidRPr="00A47C47">
        <w:rPr>
          <w:rFonts w:ascii="Times New Roman" w:hAnsi="Times New Roman" w:cs="Times New Roman"/>
          <w:b/>
          <w:bCs/>
          <w:sz w:val="24"/>
          <w:szCs w:val="20"/>
        </w:rPr>
        <w:t xml:space="preserve">Definition and Classification of </w:t>
      </w:r>
      <w:proofErr w:type="spellStart"/>
      <w:r w:rsidRPr="00A47C47">
        <w:rPr>
          <w:rFonts w:ascii="Times New Roman" w:hAnsi="Times New Roman" w:cs="Times New Roman"/>
          <w:b/>
          <w:bCs/>
          <w:sz w:val="24"/>
          <w:szCs w:val="20"/>
        </w:rPr>
        <w:t>Nanofertilizers</w:t>
      </w:r>
      <w:proofErr w:type="spellEnd"/>
    </w:p>
    <w:p w14:paraId="06C6A04C"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p>
    <w:p w14:paraId="0D002C99" w14:textId="77777777" w:rsidR="00640836" w:rsidRPr="00A47C47" w:rsidRDefault="00640836" w:rsidP="00A47C47">
      <w:pPr>
        <w:spacing w:after="0" w:line="240" w:lineRule="auto"/>
        <w:ind w:firstLine="270"/>
        <w:jc w:val="both"/>
        <w:rPr>
          <w:rFonts w:ascii="Times New Roman" w:hAnsi="Times New Roman" w:cs="Times New Roman"/>
          <w:sz w:val="20"/>
          <w:szCs w:val="20"/>
        </w:rPr>
      </w:pP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are a new generation of nutrient delivery systems designed to improve the efficiency of nutrient uptake by plants while reducing environmental losses. They are formulated using nanomaterials—particles with at least one dimension between 1 and 100 </w:t>
      </w:r>
      <w:proofErr w:type="spellStart"/>
      <w:r w:rsidRPr="00A47C47">
        <w:rPr>
          <w:rFonts w:ascii="Times New Roman" w:hAnsi="Times New Roman" w:cs="Times New Roman"/>
          <w:sz w:val="20"/>
          <w:szCs w:val="20"/>
        </w:rPr>
        <w:t>nanometres</w:t>
      </w:r>
      <w:proofErr w:type="spellEnd"/>
      <w:r w:rsidRPr="00A47C47">
        <w:rPr>
          <w:rFonts w:ascii="Times New Roman" w:hAnsi="Times New Roman" w:cs="Times New Roman"/>
          <w:sz w:val="20"/>
          <w:szCs w:val="20"/>
        </w:rPr>
        <w:t xml:space="preserve">—that exhibit unique physicochemical properties such as increased surface-area-to-volume ratio, enhanced reactivity, and tailored release </w:t>
      </w:r>
      <w:proofErr w:type="spellStart"/>
      <w:r w:rsidRPr="00A47C47">
        <w:rPr>
          <w:rFonts w:ascii="Times New Roman" w:hAnsi="Times New Roman" w:cs="Times New Roman"/>
          <w:sz w:val="20"/>
          <w:szCs w:val="20"/>
        </w:rPr>
        <w:t>behaviour</w:t>
      </w:r>
      <w:proofErr w:type="spellEnd"/>
      <w:r w:rsidRPr="00A47C47">
        <w:rPr>
          <w:rFonts w:ascii="Times New Roman" w:hAnsi="Times New Roman" w:cs="Times New Roman"/>
          <w:sz w:val="20"/>
          <w:szCs w:val="20"/>
        </w:rPr>
        <w:t xml:space="preserve"> compared to their bulk counterparts (Kah et al., 2018). These properties enable the controlled, targeted, and sustained delivery of essential macro- and micronutrients to crops, addressing key limitations associated</w:t>
      </w:r>
      <w:r w:rsidR="00DD1095" w:rsidRPr="00A47C47">
        <w:rPr>
          <w:rFonts w:ascii="Times New Roman" w:hAnsi="Times New Roman" w:cs="Times New Roman"/>
          <w:sz w:val="20"/>
          <w:szCs w:val="20"/>
        </w:rPr>
        <w:t xml:space="preserve"> with conventional fertilizers</w:t>
      </w:r>
      <w:r w:rsidRPr="00A47C47">
        <w:rPr>
          <w:rFonts w:ascii="Times New Roman" w:hAnsi="Times New Roman" w:cs="Times New Roman"/>
          <w:sz w:val="20"/>
          <w:szCs w:val="20"/>
        </w:rPr>
        <w:t>.</w:t>
      </w:r>
    </w:p>
    <w:p w14:paraId="5ABBAAC5" w14:textId="77777777" w:rsidR="00640836" w:rsidRPr="00A47C47" w:rsidRDefault="00640836" w:rsidP="00A47C47">
      <w:pPr>
        <w:spacing w:after="0" w:line="240" w:lineRule="auto"/>
        <w:ind w:firstLine="270"/>
        <w:jc w:val="both"/>
        <w:rPr>
          <w:rFonts w:ascii="Times New Roman" w:hAnsi="Times New Roman" w:cs="Times New Roman"/>
          <w:sz w:val="20"/>
          <w:szCs w:val="20"/>
        </w:rPr>
      </w:pP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can be broadly classified into three main categories based on their compo</w:t>
      </w:r>
      <w:r w:rsidR="009114D2">
        <w:rPr>
          <w:rFonts w:ascii="Times New Roman" w:hAnsi="Times New Roman" w:cs="Times New Roman"/>
          <w:sz w:val="20"/>
          <w:szCs w:val="20"/>
        </w:rPr>
        <w:t>sition and delivery approach: (1</w:t>
      </w:r>
      <w:r w:rsidRPr="00A47C47">
        <w:rPr>
          <w:rFonts w:ascii="Times New Roman" w:hAnsi="Times New Roman" w:cs="Times New Roman"/>
          <w:sz w:val="20"/>
          <w:szCs w:val="20"/>
        </w:rPr>
        <w:t xml:space="preserve">) </w:t>
      </w:r>
      <w:r w:rsidRPr="00A47C47">
        <w:rPr>
          <w:rFonts w:ascii="Times New Roman" w:hAnsi="Times New Roman" w:cs="Times New Roman"/>
          <w:b/>
          <w:bCs/>
          <w:sz w:val="20"/>
          <w:szCs w:val="20"/>
        </w:rPr>
        <w:t>nanoscale nutrient fertilizers</w:t>
      </w:r>
      <w:r w:rsidRPr="00A47C47">
        <w:rPr>
          <w:rFonts w:ascii="Times New Roman" w:hAnsi="Times New Roman" w:cs="Times New Roman"/>
          <w:sz w:val="20"/>
          <w:szCs w:val="20"/>
        </w:rPr>
        <w:t>, where the nutrient itself is in nanoparticulate form (e.g., nano-z</w:t>
      </w:r>
      <w:r w:rsidR="009114D2">
        <w:rPr>
          <w:rFonts w:ascii="Times New Roman" w:hAnsi="Times New Roman" w:cs="Times New Roman"/>
          <w:sz w:val="20"/>
          <w:szCs w:val="20"/>
        </w:rPr>
        <w:t>inc oxide, nano-iron oxide); (2</w:t>
      </w:r>
      <w:r w:rsidRPr="00A47C47">
        <w:rPr>
          <w:rFonts w:ascii="Times New Roman" w:hAnsi="Times New Roman" w:cs="Times New Roman"/>
          <w:sz w:val="20"/>
          <w:szCs w:val="20"/>
        </w:rPr>
        <w:t xml:space="preserve">) </w:t>
      </w:r>
      <w:r w:rsidRPr="00A47C47">
        <w:rPr>
          <w:rFonts w:ascii="Times New Roman" w:hAnsi="Times New Roman" w:cs="Times New Roman"/>
          <w:b/>
          <w:bCs/>
          <w:sz w:val="20"/>
          <w:szCs w:val="20"/>
        </w:rPr>
        <w:t>nanostructured fertilizers</w:t>
      </w:r>
      <w:r w:rsidRPr="00A47C47">
        <w:rPr>
          <w:rFonts w:ascii="Times New Roman" w:hAnsi="Times New Roman" w:cs="Times New Roman"/>
          <w:sz w:val="20"/>
          <w:szCs w:val="20"/>
        </w:rPr>
        <w:t xml:space="preserve">, in which nutrients are embedded or coated within a nanoporous matrix or encapsulated in nanomaterials such as </w:t>
      </w:r>
      <w:proofErr w:type="spellStart"/>
      <w:r w:rsidRPr="00A47C47">
        <w:rPr>
          <w:rFonts w:ascii="Times New Roman" w:hAnsi="Times New Roman" w:cs="Times New Roman"/>
          <w:sz w:val="20"/>
          <w:szCs w:val="20"/>
        </w:rPr>
        <w:t>nanoclay</w:t>
      </w:r>
      <w:r w:rsidR="009114D2">
        <w:rPr>
          <w:rFonts w:ascii="Times New Roman" w:hAnsi="Times New Roman" w:cs="Times New Roman"/>
          <w:sz w:val="20"/>
          <w:szCs w:val="20"/>
        </w:rPr>
        <w:t>s</w:t>
      </w:r>
      <w:proofErr w:type="spellEnd"/>
      <w:r w:rsidR="009114D2">
        <w:rPr>
          <w:rFonts w:ascii="Times New Roman" w:hAnsi="Times New Roman" w:cs="Times New Roman"/>
          <w:sz w:val="20"/>
          <w:szCs w:val="20"/>
        </w:rPr>
        <w:t xml:space="preserve"> or polymeric nanogels; </w:t>
      </w:r>
      <w:r w:rsidR="009114D2">
        <w:rPr>
          <w:rFonts w:ascii="Times New Roman" w:hAnsi="Times New Roman" w:cs="Times New Roman"/>
          <w:sz w:val="20"/>
          <w:szCs w:val="20"/>
        </w:rPr>
        <w:lastRenderedPageBreak/>
        <w:t>and (3</w:t>
      </w:r>
      <w:r w:rsidRPr="00A47C47">
        <w:rPr>
          <w:rFonts w:ascii="Times New Roman" w:hAnsi="Times New Roman" w:cs="Times New Roman"/>
          <w:sz w:val="20"/>
          <w:szCs w:val="20"/>
        </w:rPr>
        <w:t xml:space="preserve">) </w:t>
      </w:r>
      <w:r w:rsidRPr="00A47C47">
        <w:rPr>
          <w:rFonts w:ascii="Times New Roman" w:hAnsi="Times New Roman" w:cs="Times New Roman"/>
          <w:b/>
          <w:bCs/>
          <w:sz w:val="20"/>
          <w:szCs w:val="20"/>
        </w:rPr>
        <w:t>nanoscale additives</w:t>
      </w:r>
      <w:r w:rsidRPr="00A47C47">
        <w:rPr>
          <w:rFonts w:ascii="Times New Roman" w:hAnsi="Times New Roman" w:cs="Times New Roman"/>
          <w:sz w:val="20"/>
          <w:szCs w:val="20"/>
        </w:rPr>
        <w:t xml:space="preserve">, where nanoparticles act as carriers to improve nutrient solubility, stability, and bioavailability without themselves being the nutrient (Liu </w:t>
      </w:r>
      <w:r w:rsidR="0020079E" w:rsidRPr="00A47C47">
        <w:rPr>
          <w:rFonts w:ascii="Times New Roman" w:hAnsi="Times New Roman" w:cs="Times New Roman"/>
          <w:sz w:val="20"/>
          <w:szCs w:val="20"/>
        </w:rPr>
        <w:t>et al., 2021</w:t>
      </w:r>
      <w:r w:rsidRPr="00A47C47">
        <w:rPr>
          <w:rFonts w:ascii="Times New Roman" w:hAnsi="Times New Roman" w:cs="Times New Roman"/>
          <w:sz w:val="20"/>
          <w:szCs w:val="20"/>
        </w:rPr>
        <w:t>). Each category offers specific advantages in terms of nutrient release kinetics, interaction with plant tissues, and adaptability to various cropping systems.</w:t>
      </w:r>
    </w:p>
    <w:p w14:paraId="6C932274"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639DA2A4"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Synthesis Methods and Material Types</w:t>
      </w:r>
    </w:p>
    <w:p w14:paraId="31755A00"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7E0A8577"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The synthesis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employs physical, chemical, and biological methods, each with implications for particle size, morphology, and nutrient release </w:t>
      </w:r>
      <w:proofErr w:type="spellStart"/>
      <w:r w:rsidRPr="00A47C47">
        <w:rPr>
          <w:rFonts w:ascii="Times New Roman" w:hAnsi="Times New Roman" w:cs="Times New Roman"/>
          <w:sz w:val="20"/>
          <w:szCs w:val="20"/>
        </w:rPr>
        <w:t>behaviour</w:t>
      </w:r>
      <w:proofErr w:type="spellEnd"/>
      <w:r w:rsidRPr="00A47C47">
        <w:rPr>
          <w:rFonts w:ascii="Times New Roman" w:hAnsi="Times New Roman" w:cs="Times New Roman"/>
          <w:sz w:val="20"/>
          <w:szCs w:val="20"/>
        </w:rPr>
        <w:t xml:space="preserve">. </w:t>
      </w:r>
      <w:r w:rsidRPr="00A47C47">
        <w:rPr>
          <w:rFonts w:ascii="Times New Roman" w:hAnsi="Times New Roman" w:cs="Times New Roman"/>
          <w:b/>
          <w:bCs/>
          <w:sz w:val="20"/>
          <w:szCs w:val="20"/>
        </w:rPr>
        <w:t>Physical methods</w:t>
      </w:r>
      <w:r w:rsidRPr="00A47C47">
        <w:rPr>
          <w:rFonts w:ascii="Times New Roman" w:hAnsi="Times New Roman" w:cs="Times New Roman"/>
          <w:sz w:val="20"/>
          <w:szCs w:val="20"/>
        </w:rPr>
        <w:t xml:space="preserve">—including high-energy ball milling, laser ablation, and physical </w:t>
      </w:r>
      <w:proofErr w:type="spellStart"/>
      <w:r w:rsidRPr="00A47C47">
        <w:rPr>
          <w:rFonts w:ascii="Times New Roman" w:hAnsi="Times New Roman" w:cs="Times New Roman"/>
          <w:sz w:val="20"/>
          <w:szCs w:val="20"/>
        </w:rPr>
        <w:t>vapour</w:t>
      </w:r>
      <w:proofErr w:type="spellEnd"/>
      <w:r w:rsidRPr="00A47C47">
        <w:rPr>
          <w:rFonts w:ascii="Times New Roman" w:hAnsi="Times New Roman" w:cs="Times New Roman"/>
          <w:sz w:val="20"/>
          <w:szCs w:val="20"/>
        </w:rPr>
        <w:t xml:space="preserve"> deposition—enable precise control over particle size distribution but can be energy-intensive. </w:t>
      </w:r>
      <w:r w:rsidRPr="00A47C47">
        <w:rPr>
          <w:rFonts w:ascii="Times New Roman" w:hAnsi="Times New Roman" w:cs="Times New Roman"/>
          <w:b/>
          <w:bCs/>
          <w:sz w:val="20"/>
          <w:szCs w:val="20"/>
        </w:rPr>
        <w:t>Chemical synthesis</w:t>
      </w:r>
      <w:r w:rsidRPr="00A47C47">
        <w:rPr>
          <w:rFonts w:ascii="Times New Roman" w:hAnsi="Times New Roman" w:cs="Times New Roman"/>
          <w:sz w:val="20"/>
          <w:szCs w:val="20"/>
        </w:rPr>
        <w:t>, such as sol–gel processing, co-precipitation, and microemulsion techniques, allows for the formation of uniform nanoparticles w</w:t>
      </w:r>
      <w:r w:rsidR="00DD1095" w:rsidRPr="00A47C47">
        <w:rPr>
          <w:rFonts w:ascii="Times New Roman" w:hAnsi="Times New Roman" w:cs="Times New Roman"/>
          <w:sz w:val="20"/>
          <w:szCs w:val="20"/>
        </w:rPr>
        <w:t>ith tailored surface chemistry</w:t>
      </w:r>
      <w:r w:rsidRPr="00A47C47">
        <w:rPr>
          <w:rFonts w:ascii="Times New Roman" w:hAnsi="Times New Roman" w:cs="Times New Roman"/>
          <w:sz w:val="20"/>
          <w:szCs w:val="20"/>
        </w:rPr>
        <w:t xml:space="preserve">. </w:t>
      </w:r>
      <w:r w:rsidRPr="00A47C47">
        <w:rPr>
          <w:rFonts w:ascii="Times New Roman" w:hAnsi="Times New Roman" w:cs="Times New Roman"/>
          <w:b/>
          <w:bCs/>
          <w:sz w:val="20"/>
          <w:szCs w:val="20"/>
        </w:rPr>
        <w:t>Biological synthesis</w:t>
      </w:r>
      <w:r w:rsidRPr="00A47C47">
        <w:rPr>
          <w:rFonts w:ascii="Times New Roman" w:hAnsi="Times New Roman" w:cs="Times New Roman"/>
          <w:sz w:val="20"/>
          <w:szCs w:val="20"/>
        </w:rPr>
        <w:t xml:space="preserve"> methods, which </w:t>
      </w:r>
      <w:proofErr w:type="spellStart"/>
      <w:r w:rsidRPr="00A47C47">
        <w:rPr>
          <w:rFonts w:ascii="Times New Roman" w:hAnsi="Times New Roman" w:cs="Times New Roman"/>
          <w:sz w:val="20"/>
          <w:szCs w:val="20"/>
        </w:rPr>
        <w:t>utilise</w:t>
      </w:r>
      <w:proofErr w:type="spellEnd"/>
      <w:r w:rsidRPr="00A47C47">
        <w:rPr>
          <w:rFonts w:ascii="Times New Roman" w:hAnsi="Times New Roman" w:cs="Times New Roman"/>
          <w:sz w:val="20"/>
          <w:szCs w:val="20"/>
        </w:rPr>
        <w:t xml:space="preserve"> plant extracts, microbes, or enzymes, are increasingly </w:t>
      </w:r>
      <w:proofErr w:type="spellStart"/>
      <w:r w:rsidRPr="00A47C47">
        <w:rPr>
          <w:rFonts w:ascii="Times New Roman" w:hAnsi="Times New Roman" w:cs="Times New Roman"/>
          <w:sz w:val="20"/>
          <w:szCs w:val="20"/>
        </w:rPr>
        <w:t>favoured</w:t>
      </w:r>
      <w:proofErr w:type="spellEnd"/>
      <w:r w:rsidRPr="00A47C47">
        <w:rPr>
          <w:rFonts w:ascii="Times New Roman" w:hAnsi="Times New Roman" w:cs="Times New Roman"/>
          <w:sz w:val="20"/>
          <w:szCs w:val="20"/>
        </w:rPr>
        <w:t xml:space="preserve"> due to their eco-friendly and low-toxicity profiles, making them particularly suitable for agricultural applications (</w:t>
      </w:r>
      <w:proofErr w:type="spellStart"/>
      <w:r w:rsidRPr="00A47C47">
        <w:rPr>
          <w:rFonts w:ascii="Times New Roman" w:hAnsi="Times New Roman" w:cs="Times New Roman"/>
          <w:sz w:val="20"/>
          <w:szCs w:val="20"/>
        </w:rPr>
        <w:t>Parisi</w:t>
      </w:r>
      <w:proofErr w:type="spellEnd"/>
      <w:r w:rsidRPr="00A47C47">
        <w:rPr>
          <w:rFonts w:ascii="Times New Roman" w:hAnsi="Times New Roman" w:cs="Times New Roman"/>
          <w:sz w:val="20"/>
          <w:szCs w:val="20"/>
        </w:rPr>
        <w:t xml:space="preserve"> et al., 2015).</w:t>
      </w:r>
    </w:p>
    <w:p w14:paraId="74AF33C4"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Common nanomaterials used in fertilizer formulations include </w:t>
      </w:r>
      <w:r w:rsidRPr="00A47C47">
        <w:rPr>
          <w:rFonts w:ascii="Times New Roman" w:hAnsi="Times New Roman" w:cs="Times New Roman"/>
          <w:b/>
          <w:bCs/>
          <w:sz w:val="20"/>
          <w:szCs w:val="20"/>
        </w:rPr>
        <w:t>metal and metal oxide nanoparticles</w:t>
      </w:r>
      <w:r w:rsidRPr="00A47C47">
        <w:rPr>
          <w:rFonts w:ascii="Times New Roman" w:hAnsi="Times New Roman" w:cs="Times New Roman"/>
          <w:sz w:val="20"/>
          <w:szCs w:val="20"/>
        </w:rPr>
        <w:t xml:space="preserve"> (e.g., </w:t>
      </w:r>
      <w:proofErr w:type="spellStart"/>
      <w:r w:rsidRPr="00A47C47">
        <w:rPr>
          <w:rFonts w:ascii="Times New Roman" w:hAnsi="Times New Roman" w:cs="Times New Roman"/>
          <w:sz w:val="20"/>
          <w:szCs w:val="20"/>
        </w:rPr>
        <w:t>ZnO</w:t>
      </w:r>
      <w:proofErr w:type="spellEnd"/>
      <w:r w:rsidRPr="00A47C47">
        <w:rPr>
          <w:rFonts w:ascii="Times New Roman" w:hAnsi="Times New Roman" w:cs="Times New Roman"/>
          <w:sz w:val="20"/>
          <w:szCs w:val="20"/>
        </w:rPr>
        <w:t xml:space="preserve">, </w:t>
      </w:r>
      <w:proofErr w:type="spellStart"/>
      <w:r w:rsidRPr="00A47C47">
        <w:rPr>
          <w:rFonts w:ascii="Times New Roman" w:hAnsi="Times New Roman" w:cs="Times New Roman"/>
          <w:sz w:val="20"/>
          <w:szCs w:val="20"/>
        </w:rPr>
        <w:t>Fe₂O</w:t>
      </w:r>
      <w:proofErr w:type="spellEnd"/>
      <w:r w:rsidRPr="00A47C47">
        <w:rPr>
          <w:rFonts w:ascii="Times New Roman" w:hAnsi="Times New Roman" w:cs="Times New Roman"/>
          <w:sz w:val="20"/>
          <w:szCs w:val="20"/>
        </w:rPr>
        <w:t xml:space="preserve">₃, </w:t>
      </w:r>
      <w:proofErr w:type="spellStart"/>
      <w:r w:rsidRPr="00A47C47">
        <w:rPr>
          <w:rFonts w:ascii="Times New Roman" w:hAnsi="Times New Roman" w:cs="Times New Roman"/>
          <w:sz w:val="20"/>
          <w:szCs w:val="20"/>
        </w:rPr>
        <w:t>CuO</w:t>
      </w:r>
      <w:proofErr w:type="spellEnd"/>
      <w:r w:rsidRPr="00A47C47">
        <w:rPr>
          <w:rFonts w:ascii="Times New Roman" w:hAnsi="Times New Roman" w:cs="Times New Roman"/>
          <w:sz w:val="20"/>
          <w:szCs w:val="20"/>
        </w:rPr>
        <w:t xml:space="preserve">), </w:t>
      </w:r>
      <w:proofErr w:type="spellStart"/>
      <w:r w:rsidRPr="00A47C47">
        <w:rPr>
          <w:rFonts w:ascii="Times New Roman" w:hAnsi="Times New Roman" w:cs="Times New Roman"/>
          <w:b/>
          <w:bCs/>
          <w:sz w:val="20"/>
          <w:szCs w:val="20"/>
        </w:rPr>
        <w:t>nanoclays</w:t>
      </w:r>
      <w:proofErr w:type="spellEnd"/>
      <w:r w:rsidRPr="00A47C47">
        <w:rPr>
          <w:rFonts w:ascii="Times New Roman" w:hAnsi="Times New Roman" w:cs="Times New Roman"/>
          <w:sz w:val="20"/>
          <w:szCs w:val="20"/>
        </w:rPr>
        <w:t xml:space="preserve"> (e.g., montmorillonite), </w:t>
      </w:r>
      <w:r w:rsidRPr="00A47C47">
        <w:rPr>
          <w:rFonts w:ascii="Times New Roman" w:hAnsi="Times New Roman" w:cs="Times New Roman"/>
          <w:b/>
          <w:bCs/>
          <w:sz w:val="20"/>
          <w:szCs w:val="20"/>
        </w:rPr>
        <w:t>silica nanoparticles</w:t>
      </w:r>
      <w:r w:rsidRPr="00A47C47">
        <w:rPr>
          <w:rFonts w:ascii="Times New Roman" w:hAnsi="Times New Roman" w:cs="Times New Roman"/>
          <w:sz w:val="20"/>
          <w:szCs w:val="20"/>
        </w:rPr>
        <w:t xml:space="preserve">, and </w:t>
      </w:r>
      <w:r w:rsidRPr="00A47C47">
        <w:rPr>
          <w:rFonts w:ascii="Times New Roman" w:hAnsi="Times New Roman" w:cs="Times New Roman"/>
          <w:b/>
          <w:bCs/>
          <w:sz w:val="20"/>
          <w:szCs w:val="20"/>
        </w:rPr>
        <w:t>carbon-based nanomaterials</w:t>
      </w:r>
      <w:r w:rsidRPr="00A47C47">
        <w:rPr>
          <w:rFonts w:ascii="Times New Roman" w:hAnsi="Times New Roman" w:cs="Times New Roman"/>
          <w:sz w:val="20"/>
          <w:szCs w:val="20"/>
        </w:rPr>
        <w:t xml:space="preserve"> such as carbon nanotubes and graphene derivatives. In addition, </w:t>
      </w:r>
      <w:r w:rsidRPr="00A47C47">
        <w:rPr>
          <w:rFonts w:ascii="Times New Roman" w:hAnsi="Times New Roman" w:cs="Times New Roman"/>
          <w:b/>
          <w:bCs/>
          <w:sz w:val="20"/>
          <w:szCs w:val="20"/>
        </w:rPr>
        <w:t>biodegradable polymeric nanocarriers</w:t>
      </w:r>
      <w:r w:rsidRPr="00A47C47">
        <w:rPr>
          <w:rFonts w:ascii="Times New Roman" w:hAnsi="Times New Roman" w:cs="Times New Roman"/>
          <w:sz w:val="20"/>
          <w:szCs w:val="20"/>
        </w:rPr>
        <w:t xml:space="preserve">—such as chitosan and polylactic acid nanoparticles—are </w:t>
      </w:r>
      <w:proofErr w:type="spellStart"/>
      <w:r w:rsidRPr="00A47C47">
        <w:rPr>
          <w:rFonts w:ascii="Times New Roman" w:hAnsi="Times New Roman" w:cs="Times New Roman"/>
          <w:sz w:val="20"/>
          <w:szCs w:val="20"/>
        </w:rPr>
        <w:t>utilised</w:t>
      </w:r>
      <w:proofErr w:type="spellEnd"/>
      <w:r w:rsidRPr="00A47C47">
        <w:rPr>
          <w:rFonts w:ascii="Times New Roman" w:hAnsi="Times New Roman" w:cs="Times New Roman"/>
          <w:sz w:val="20"/>
          <w:szCs w:val="20"/>
        </w:rPr>
        <w:t xml:space="preserve"> for encapsulating nutrients to provide controlled release and biodegradability, reducing environmental persistence.</w:t>
      </w:r>
    </w:p>
    <w:p w14:paraId="0061EB0E" w14:textId="77777777" w:rsidR="007E2CCE" w:rsidRPr="00A47C47" w:rsidRDefault="007E2CCE" w:rsidP="00A47C47">
      <w:pPr>
        <w:spacing w:after="0" w:line="240" w:lineRule="auto"/>
        <w:ind w:firstLine="270"/>
        <w:jc w:val="both"/>
        <w:rPr>
          <w:rFonts w:ascii="Times New Roman" w:hAnsi="Times New Roman" w:cs="Times New Roman"/>
          <w:b/>
          <w:bCs/>
          <w:sz w:val="20"/>
          <w:szCs w:val="20"/>
        </w:rPr>
      </w:pPr>
    </w:p>
    <w:p w14:paraId="47832D82"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Mechanisms of Nutrient Release and Uptake</w:t>
      </w:r>
    </w:p>
    <w:p w14:paraId="0E75C1A0"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5691E07B"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The functionality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lies in their ability to modulate nutrient release in response to environmental and physiological triggers. Controlled-release </w:t>
      </w:r>
      <w:proofErr w:type="spellStart"/>
      <w:r w:rsidRPr="00A47C47">
        <w:rPr>
          <w:rFonts w:ascii="Times New Roman" w:hAnsi="Times New Roman" w:cs="Times New Roman"/>
          <w:sz w:val="20"/>
          <w:szCs w:val="20"/>
        </w:rPr>
        <w:t>behaviour</w:t>
      </w:r>
      <w:proofErr w:type="spellEnd"/>
      <w:r w:rsidRPr="00A47C47">
        <w:rPr>
          <w:rFonts w:ascii="Times New Roman" w:hAnsi="Times New Roman" w:cs="Times New Roman"/>
          <w:sz w:val="20"/>
          <w:szCs w:val="20"/>
        </w:rPr>
        <w:t xml:space="preserve"> can be achieved through </w:t>
      </w:r>
      <w:r w:rsidRPr="00A47C47">
        <w:rPr>
          <w:rFonts w:ascii="Times New Roman" w:hAnsi="Times New Roman" w:cs="Times New Roman"/>
          <w:b/>
          <w:bCs/>
          <w:sz w:val="20"/>
          <w:szCs w:val="20"/>
        </w:rPr>
        <w:t>diffusion mechanisms</w:t>
      </w:r>
      <w:r w:rsidRPr="00A47C47">
        <w:rPr>
          <w:rFonts w:ascii="Times New Roman" w:hAnsi="Times New Roman" w:cs="Times New Roman"/>
          <w:sz w:val="20"/>
          <w:szCs w:val="20"/>
        </w:rPr>
        <w:t xml:space="preserve"> (nutrients slowly migrate out of nanopores or polymeric coatings), </w:t>
      </w:r>
      <w:r w:rsidRPr="00A47C47">
        <w:rPr>
          <w:rFonts w:ascii="Times New Roman" w:hAnsi="Times New Roman" w:cs="Times New Roman"/>
          <w:b/>
          <w:bCs/>
          <w:sz w:val="20"/>
          <w:szCs w:val="20"/>
        </w:rPr>
        <w:t>degradation mechanisms</w:t>
      </w:r>
      <w:r w:rsidRPr="00A47C47">
        <w:rPr>
          <w:rFonts w:ascii="Times New Roman" w:hAnsi="Times New Roman" w:cs="Times New Roman"/>
          <w:sz w:val="20"/>
          <w:szCs w:val="20"/>
        </w:rPr>
        <w:t xml:space="preserve"> (biodegradable carriers gradually release encapsulated nutrients), or </w:t>
      </w:r>
      <w:r w:rsidRPr="00A47C47">
        <w:rPr>
          <w:rFonts w:ascii="Times New Roman" w:hAnsi="Times New Roman" w:cs="Times New Roman"/>
          <w:b/>
          <w:bCs/>
          <w:sz w:val="20"/>
          <w:szCs w:val="20"/>
        </w:rPr>
        <w:t>stimuli-responsive release</w:t>
      </w:r>
      <w:r w:rsidRPr="00A47C47">
        <w:rPr>
          <w:rFonts w:ascii="Times New Roman" w:hAnsi="Times New Roman" w:cs="Times New Roman"/>
          <w:sz w:val="20"/>
          <w:szCs w:val="20"/>
        </w:rPr>
        <w:t xml:space="preserve"> (changes in soil pH, temperature, or moisture trigger nutrient discharge) (</w:t>
      </w:r>
      <w:r w:rsidR="00DD5D03" w:rsidRPr="00A47C47">
        <w:rPr>
          <w:rFonts w:ascii="Times New Roman" w:hAnsi="Times New Roman" w:cs="Times New Roman"/>
          <w:sz w:val="20"/>
          <w:szCs w:val="20"/>
        </w:rPr>
        <w:t>Rana et al., 2021</w:t>
      </w:r>
      <w:r w:rsidRPr="00A47C47">
        <w:rPr>
          <w:rFonts w:ascii="Times New Roman" w:hAnsi="Times New Roman" w:cs="Times New Roman"/>
          <w:sz w:val="20"/>
          <w:szCs w:val="20"/>
        </w:rPr>
        <w:t>).</w:t>
      </w:r>
    </w:p>
    <w:p w14:paraId="355DA1DB" w14:textId="77777777" w:rsidR="00640836" w:rsidRPr="00A47C47" w:rsidRDefault="002A3B1D" w:rsidP="00A47C47">
      <w:pPr>
        <w:spacing w:after="0" w:line="240" w:lineRule="auto"/>
        <w:ind w:firstLine="270"/>
        <w:jc w:val="both"/>
        <w:rPr>
          <w:rFonts w:ascii="Times New Roman" w:hAnsi="Times New Roman" w:cs="Times New Roman"/>
          <w:sz w:val="20"/>
          <w:szCs w:val="20"/>
        </w:rPr>
      </w:pPr>
      <w:r>
        <w:rPr>
          <w:noProof/>
        </w:rPr>
        <w:lastRenderedPageBreak/>
        <w:drawing>
          <wp:anchor distT="0" distB="0" distL="114300" distR="114300" simplePos="0" relativeHeight="251658240" behindDoc="0" locked="0" layoutInCell="1" allowOverlap="1" wp14:anchorId="0F158BA0" wp14:editId="489A34FF">
            <wp:simplePos x="0" y="0"/>
            <wp:positionH relativeFrom="column">
              <wp:posOffset>161925</wp:posOffset>
            </wp:positionH>
            <wp:positionV relativeFrom="paragraph">
              <wp:posOffset>1205865</wp:posOffset>
            </wp:positionV>
            <wp:extent cx="3568700" cy="1911350"/>
            <wp:effectExtent l="0" t="0" r="0" b="0"/>
            <wp:wrapSquare wrapText="bothSides"/>
            <wp:docPr id="1" name="Picture 1" descr="C:\Users\User\AppData\Local\Packages\Microsoft.Windows.Photos_8wekyb3d8bbwe\TempState\ShareServiceTempFolder\ChatGPT Image Aug 12, 2025, 04_42_4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Microsoft.Windows.Photos_8wekyb3d8bbwe\TempState\ShareServiceTempFolder\ChatGPT Image Aug 12, 2025, 04_42_43 PM.jpe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t="19663"/>
                    <a:stretch/>
                  </pic:blipFill>
                  <pic:spPr bwMode="auto">
                    <a:xfrm>
                      <a:off x="0" y="0"/>
                      <a:ext cx="3568700" cy="191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0836" w:rsidRPr="00A47C47">
        <w:rPr>
          <w:rFonts w:ascii="Times New Roman" w:hAnsi="Times New Roman" w:cs="Times New Roman"/>
          <w:sz w:val="20"/>
          <w:szCs w:val="20"/>
        </w:rPr>
        <w:t xml:space="preserve">The nanoscale size of these fertilizers allows for enhanced penetration through plant cuticles and cell walls, facilitating both </w:t>
      </w:r>
      <w:r w:rsidR="00640836" w:rsidRPr="00A47C47">
        <w:rPr>
          <w:rFonts w:ascii="Times New Roman" w:hAnsi="Times New Roman" w:cs="Times New Roman"/>
          <w:b/>
          <w:bCs/>
          <w:sz w:val="20"/>
          <w:szCs w:val="20"/>
        </w:rPr>
        <w:t>foliar uptake</w:t>
      </w:r>
      <w:r w:rsidR="00640836" w:rsidRPr="00A47C47">
        <w:rPr>
          <w:rFonts w:ascii="Times New Roman" w:hAnsi="Times New Roman" w:cs="Times New Roman"/>
          <w:sz w:val="20"/>
          <w:szCs w:val="20"/>
        </w:rPr>
        <w:t xml:space="preserve">—through stomatal or cuticular entry—and </w:t>
      </w:r>
      <w:r w:rsidR="00640836" w:rsidRPr="00A47C47">
        <w:rPr>
          <w:rFonts w:ascii="Times New Roman" w:hAnsi="Times New Roman" w:cs="Times New Roman"/>
          <w:b/>
          <w:bCs/>
          <w:sz w:val="20"/>
          <w:szCs w:val="20"/>
        </w:rPr>
        <w:t>root uptake</w:t>
      </w:r>
      <w:r w:rsidR="00640836" w:rsidRPr="00A47C47">
        <w:rPr>
          <w:rFonts w:ascii="Times New Roman" w:hAnsi="Times New Roman" w:cs="Times New Roman"/>
          <w:sz w:val="20"/>
          <w:szCs w:val="20"/>
        </w:rPr>
        <w:t xml:space="preserve">, where nanoparticles traverse the root epidermis and cortex via </w:t>
      </w:r>
      <w:proofErr w:type="spellStart"/>
      <w:r w:rsidR="00640836" w:rsidRPr="00A47C47">
        <w:rPr>
          <w:rFonts w:ascii="Times New Roman" w:hAnsi="Times New Roman" w:cs="Times New Roman"/>
          <w:sz w:val="20"/>
          <w:szCs w:val="20"/>
        </w:rPr>
        <w:t>apoplastic</w:t>
      </w:r>
      <w:proofErr w:type="spellEnd"/>
      <w:r w:rsidR="00640836" w:rsidRPr="00A47C47">
        <w:rPr>
          <w:rFonts w:ascii="Times New Roman" w:hAnsi="Times New Roman" w:cs="Times New Roman"/>
          <w:sz w:val="20"/>
          <w:szCs w:val="20"/>
        </w:rPr>
        <w:t xml:space="preserve"> or </w:t>
      </w:r>
      <w:proofErr w:type="spellStart"/>
      <w:r w:rsidR="00640836" w:rsidRPr="00A47C47">
        <w:rPr>
          <w:rFonts w:ascii="Times New Roman" w:hAnsi="Times New Roman" w:cs="Times New Roman"/>
          <w:sz w:val="20"/>
          <w:szCs w:val="20"/>
        </w:rPr>
        <w:t>symplastic</w:t>
      </w:r>
      <w:proofErr w:type="spellEnd"/>
      <w:r w:rsidR="00640836" w:rsidRPr="00A47C47">
        <w:rPr>
          <w:rFonts w:ascii="Times New Roman" w:hAnsi="Times New Roman" w:cs="Times New Roman"/>
          <w:sz w:val="20"/>
          <w:szCs w:val="20"/>
        </w:rPr>
        <w:t xml:space="preserve"> pathways (</w:t>
      </w:r>
      <w:proofErr w:type="spellStart"/>
      <w:r w:rsidR="00DD5D03" w:rsidRPr="00A47C47">
        <w:rPr>
          <w:rFonts w:ascii="Times New Roman" w:hAnsi="Times New Roman" w:cs="Times New Roman"/>
          <w:sz w:val="20"/>
          <w:szCs w:val="20"/>
        </w:rPr>
        <w:t>Raliya</w:t>
      </w:r>
      <w:proofErr w:type="spellEnd"/>
      <w:r w:rsidR="00DD5D03" w:rsidRPr="00A47C47">
        <w:rPr>
          <w:rFonts w:ascii="Times New Roman" w:hAnsi="Times New Roman" w:cs="Times New Roman"/>
          <w:sz w:val="20"/>
          <w:szCs w:val="20"/>
        </w:rPr>
        <w:t xml:space="preserve"> et al., 2016</w:t>
      </w:r>
      <w:r w:rsidR="00640836" w:rsidRPr="00A47C47">
        <w:rPr>
          <w:rFonts w:ascii="Times New Roman" w:hAnsi="Times New Roman" w:cs="Times New Roman"/>
          <w:sz w:val="20"/>
          <w:szCs w:val="20"/>
        </w:rPr>
        <w:t>). Once inside the plant, nanoparticles can release nutrients in close proximity to metabolic sites, improving nutrient-use efficiency (NUE) and supporting metabolic processes essential fo</w:t>
      </w:r>
      <w:r w:rsidR="002759ED">
        <w:rPr>
          <w:rFonts w:ascii="Times New Roman" w:hAnsi="Times New Roman" w:cs="Times New Roman"/>
          <w:sz w:val="20"/>
          <w:szCs w:val="20"/>
        </w:rPr>
        <w:t xml:space="preserve">r plant growth and reproduction (Fig. 1). </w:t>
      </w:r>
    </w:p>
    <w:p w14:paraId="641719DC" w14:textId="77777777" w:rsidR="002A3B1D" w:rsidRDefault="002A3B1D" w:rsidP="002A3B1D">
      <w:pPr>
        <w:spacing w:after="0" w:line="240" w:lineRule="auto"/>
        <w:jc w:val="center"/>
        <w:rPr>
          <w:rFonts w:ascii="Times New Roman" w:hAnsi="Times New Roman" w:cs="Times New Roman"/>
          <w:bCs/>
          <w:sz w:val="20"/>
          <w:szCs w:val="20"/>
        </w:rPr>
      </w:pPr>
      <w:r>
        <w:rPr>
          <w:rFonts w:ascii="Times New Roman" w:hAnsi="Times New Roman" w:cs="Times New Roman"/>
          <w:b/>
          <w:bCs/>
          <w:sz w:val="20"/>
          <w:szCs w:val="20"/>
        </w:rPr>
        <w:t>Fig. 1</w:t>
      </w:r>
      <w:r w:rsidRPr="002A3B1D">
        <w:rPr>
          <w:rFonts w:ascii="Times New Roman" w:hAnsi="Times New Roman" w:cs="Times New Roman"/>
          <w:bCs/>
          <w:sz w:val="20"/>
          <w:szCs w:val="20"/>
        </w:rPr>
        <w:t xml:space="preserve">: The role of </w:t>
      </w:r>
      <w:proofErr w:type="spellStart"/>
      <w:r w:rsidRPr="002A3B1D">
        <w:rPr>
          <w:rFonts w:ascii="Times New Roman" w:hAnsi="Times New Roman" w:cs="Times New Roman"/>
          <w:bCs/>
          <w:sz w:val="20"/>
          <w:szCs w:val="20"/>
        </w:rPr>
        <w:t>nanofertilizers</w:t>
      </w:r>
      <w:proofErr w:type="spellEnd"/>
      <w:r w:rsidRPr="002A3B1D">
        <w:rPr>
          <w:rFonts w:ascii="Times New Roman" w:hAnsi="Times New Roman" w:cs="Times New Roman"/>
          <w:bCs/>
          <w:sz w:val="20"/>
          <w:szCs w:val="20"/>
        </w:rPr>
        <w:t xml:space="preserve"> in improving food quality</w:t>
      </w:r>
      <w:r>
        <w:rPr>
          <w:rFonts w:ascii="Times New Roman" w:hAnsi="Times New Roman" w:cs="Times New Roman"/>
          <w:bCs/>
          <w:sz w:val="20"/>
          <w:szCs w:val="20"/>
        </w:rPr>
        <w:t xml:space="preserve"> (Source: M. </w:t>
      </w:r>
      <w:proofErr w:type="spellStart"/>
      <w:r>
        <w:rPr>
          <w:rFonts w:ascii="Times New Roman" w:hAnsi="Times New Roman" w:cs="Times New Roman"/>
          <w:bCs/>
          <w:sz w:val="20"/>
          <w:szCs w:val="20"/>
        </w:rPr>
        <w:t>Stojanova</w:t>
      </w:r>
      <w:proofErr w:type="spellEnd"/>
      <w:r>
        <w:rPr>
          <w:rFonts w:ascii="Times New Roman" w:hAnsi="Times New Roman" w:cs="Times New Roman"/>
          <w:bCs/>
          <w:sz w:val="20"/>
          <w:szCs w:val="20"/>
        </w:rPr>
        <w:t>)</w:t>
      </w:r>
    </w:p>
    <w:p w14:paraId="6547FBD0" w14:textId="77777777" w:rsidR="002A3B1D" w:rsidRDefault="002A3B1D" w:rsidP="002A3B1D">
      <w:pPr>
        <w:spacing w:after="0" w:line="240" w:lineRule="auto"/>
        <w:jc w:val="center"/>
        <w:rPr>
          <w:rFonts w:ascii="Times New Roman" w:hAnsi="Times New Roman" w:cs="Times New Roman"/>
          <w:bCs/>
          <w:sz w:val="20"/>
          <w:szCs w:val="20"/>
        </w:rPr>
      </w:pPr>
    </w:p>
    <w:p w14:paraId="1594542D" w14:textId="77777777" w:rsidR="002A3B1D" w:rsidRDefault="002A3B1D" w:rsidP="002A3B1D">
      <w:pPr>
        <w:spacing w:after="0" w:line="240" w:lineRule="auto"/>
        <w:jc w:val="center"/>
        <w:rPr>
          <w:rFonts w:ascii="Times New Roman" w:hAnsi="Times New Roman" w:cs="Times New Roman"/>
          <w:b/>
          <w:bCs/>
          <w:sz w:val="20"/>
          <w:szCs w:val="20"/>
        </w:rPr>
      </w:pPr>
    </w:p>
    <w:p w14:paraId="766DEE41"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Influence on Nutrient Bioavailability in Food Crops</w:t>
      </w:r>
    </w:p>
    <w:p w14:paraId="725A1E62"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064C8FAA"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One of the most significant contributions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is their ability to enhance nutrient bioavailability in edible parts of crops. Studies have shown that the application of nano-zinc oxide, nano-iron, and nano-silica can substantially increase the accumulation of essential micronutrients in grains, fruits, and vegetables (</w:t>
      </w:r>
      <w:r w:rsidR="00DD5D03" w:rsidRPr="00A47C47">
        <w:rPr>
          <w:rFonts w:ascii="Times New Roman" w:hAnsi="Times New Roman" w:cs="Times New Roman"/>
          <w:sz w:val="20"/>
          <w:szCs w:val="20"/>
        </w:rPr>
        <w:t>Kumar et al., 2023</w:t>
      </w:r>
      <w:r w:rsidRPr="00A47C47">
        <w:rPr>
          <w:rFonts w:ascii="Times New Roman" w:hAnsi="Times New Roman" w:cs="Times New Roman"/>
          <w:sz w:val="20"/>
          <w:szCs w:val="20"/>
        </w:rPr>
        <w:t>). For instance, nano-zinc application in cereals has been associated with higher grain zinc concentration, improving dietary zinc intake and helping address micronutrient deficiencies in human populations (</w:t>
      </w:r>
      <w:proofErr w:type="spellStart"/>
      <w:r w:rsidR="00DD5D03" w:rsidRPr="00A47C47">
        <w:rPr>
          <w:rFonts w:ascii="Times New Roman" w:hAnsi="Times New Roman" w:cs="Times New Roman"/>
          <w:sz w:val="20"/>
          <w:szCs w:val="20"/>
        </w:rPr>
        <w:t>Shebl</w:t>
      </w:r>
      <w:proofErr w:type="spellEnd"/>
      <w:r w:rsidR="00DD5D03" w:rsidRPr="00A47C47">
        <w:rPr>
          <w:rFonts w:ascii="Times New Roman" w:hAnsi="Times New Roman" w:cs="Times New Roman"/>
          <w:sz w:val="20"/>
          <w:szCs w:val="20"/>
        </w:rPr>
        <w:t xml:space="preserve"> et al., 2019</w:t>
      </w:r>
      <w:r w:rsidRPr="00A47C47">
        <w:rPr>
          <w:rFonts w:ascii="Times New Roman" w:hAnsi="Times New Roman" w:cs="Times New Roman"/>
          <w:sz w:val="20"/>
          <w:szCs w:val="20"/>
        </w:rPr>
        <w:t>).</w:t>
      </w:r>
    </w:p>
    <w:p w14:paraId="42301C30"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The improved bioavailability is attributed to the higher solubility of nutrients in nano-form, reduced fixation in the soil, and enhanced transport within plant vascular systems. In addition,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can improve the synthesis of bioactive compounds—such as vitamins, amino acids, and antioxidants—in edible plant tissues, directly influencing the nutritional quality of food (</w:t>
      </w:r>
      <w:r w:rsidR="00DD5D03" w:rsidRPr="00A47C47">
        <w:rPr>
          <w:rFonts w:ascii="Times New Roman" w:hAnsi="Times New Roman" w:cs="Times New Roman"/>
          <w:sz w:val="20"/>
          <w:szCs w:val="20"/>
        </w:rPr>
        <w:t xml:space="preserve">Rana et al., 2021; </w:t>
      </w:r>
      <w:proofErr w:type="spellStart"/>
      <w:r w:rsidR="00DD5D03" w:rsidRPr="00A47C47">
        <w:rPr>
          <w:rFonts w:ascii="Times New Roman" w:hAnsi="Times New Roman" w:cs="Times New Roman"/>
          <w:sz w:val="20"/>
          <w:szCs w:val="20"/>
        </w:rPr>
        <w:t>Atanda</w:t>
      </w:r>
      <w:proofErr w:type="spellEnd"/>
      <w:r w:rsidR="00DD5D03" w:rsidRPr="00A47C47">
        <w:rPr>
          <w:rFonts w:ascii="Times New Roman" w:hAnsi="Times New Roman" w:cs="Times New Roman"/>
          <w:sz w:val="20"/>
          <w:szCs w:val="20"/>
        </w:rPr>
        <w:t xml:space="preserve"> et al., 2025</w:t>
      </w:r>
      <w:r w:rsidRPr="00A47C47">
        <w:rPr>
          <w:rFonts w:ascii="Times New Roman" w:hAnsi="Times New Roman" w:cs="Times New Roman"/>
          <w:sz w:val="20"/>
          <w:szCs w:val="20"/>
        </w:rPr>
        <w:t>).</w:t>
      </w:r>
    </w:p>
    <w:p w14:paraId="4AB63674"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lastRenderedPageBreak/>
        <w:t>From a food security perspective, these improvements hold promise for biofortification strategies aimed at combating “hidden hunger,” a form of malnutrition caused by insufficient intake of essential micronutrients despite adequate caloric consumption.</w:t>
      </w:r>
    </w:p>
    <w:p w14:paraId="4B53D1E3" w14:textId="77777777" w:rsidR="00640836" w:rsidRDefault="00640836" w:rsidP="00A47C47">
      <w:pPr>
        <w:spacing w:after="0" w:line="240" w:lineRule="auto"/>
        <w:ind w:firstLine="270"/>
        <w:jc w:val="both"/>
        <w:rPr>
          <w:rFonts w:ascii="Times New Roman" w:hAnsi="Times New Roman" w:cs="Times New Roman"/>
          <w:sz w:val="20"/>
          <w:szCs w:val="20"/>
        </w:rPr>
      </w:pPr>
    </w:p>
    <w:p w14:paraId="69A7D1D2" w14:textId="77777777" w:rsidR="007E2CCE" w:rsidRPr="00A47C47" w:rsidRDefault="007E2CCE" w:rsidP="00A47C47">
      <w:pPr>
        <w:spacing w:after="0" w:line="240" w:lineRule="auto"/>
        <w:ind w:firstLine="270"/>
        <w:jc w:val="both"/>
        <w:rPr>
          <w:rFonts w:ascii="Times New Roman" w:hAnsi="Times New Roman" w:cs="Times New Roman"/>
          <w:sz w:val="20"/>
          <w:szCs w:val="20"/>
        </w:rPr>
      </w:pPr>
    </w:p>
    <w:p w14:paraId="662955C1" w14:textId="77777777" w:rsidR="00640836" w:rsidRPr="00A47C47" w:rsidRDefault="00640836" w:rsidP="00A47C47">
      <w:pPr>
        <w:spacing w:after="0" w:line="240" w:lineRule="auto"/>
        <w:jc w:val="center"/>
        <w:rPr>
          <w:rFonts w:ascii="Times New Roman" w:hAnsi="Times New Roman" w:cs="Times New Roman"/>
          <w:b/>
          <w:bCs/>
          <w:sz w:val="24"/>
          <w:szCs w:val="24"/>
        </w:rPr>
      </w:pPr>
      <w:proofErr w:type="spellStart"/>
      <w:r w:rsidRPr="00A47C47">
        <w:rPr>
          <w:rFonts w:ascii="Times New Roman" w:hAnsi="Times New Roman" w:cs="Times New Roman"/>
          <w:b/>
          <w:bCs/>
          <w:sz w:val="24"/>
          <w:szCs w:val="24"/>
        </w:rPr>
        <w:t>Nanofertilizers</w:t>
      </w:r>
      <w:proofErr w:type="spellEnd"/>
      <w:r w:rsidRPr="00A47C47">
        <w:rPr>
          <w:rFonts w:ascii="Times New Roman" w:hAnsi="Times New Roman" w:cs="Times New Roman"/>
          <w:b/>
          <w:bCs/>
          <w:sz w:val="24"/>
          <w:szCs w:val="24"/>
        </w:rPr>
        <w:t xml:space="preserve"> and Crop Productivity</w:t>
      </w:r>
    </w:p>
    <w:p w14:paraId="5ACBBF9A"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p>
    <w:p w14:paraId="558265C3"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Yield Improvements in Staple Food Crops</w:t>
      </w:r>
    </w:p>
    <w:p w14:paraId="0686DC7C"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7EC53113" w14:textId="77777777" w:rsidR="00640836" w:rsidRPr="00A47C47" w:rsidRDefault="00640836" w:rsidP="00A47C47">
      <w:pPr>
        <w:spacing w:after="0" w:line="240" w:lineRule="auto"/>
        <w:ind w:firstLine="270"/>
        <w:jc w:val="both"/>
        <w:rPr>
          <w:rFonts w:ascii="Times New Roman" w:hAnsi="Times New Roman" w:cs="Times New Roman"/>
          <w:sz w:val="20"/>
          <w:szCs w:val="20"/>
        </w:rPr>
      </w:pP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have demonstrated considerable potential to improve crop productivity across a range of staple food crops, including cereals, legumes, and oilseeds. Unlike conventional fertilizers, which often suffer from nutrient losses through leaching, volatilization, and fixation,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enable more precise nutrient delivery and </w:t>
      </w:r>
      <w:proofErr w:type="spellStart"/>
      <w:r w:rsidRPr="00A47C47">
        <w:rPr>
          <w:rFonts w:ascii="Times New Roman" w:hAnsi="Times New Roman" w:cs="Times New Roman"/>
          <w:sz w:val="20"/>
          <w:szCs w:val="20"/>
        </w:rPr>
        <w:t>synchronisation</w:t>
      </w:r>
      <w:proofErr w:type="spellEnd"/>
      <w:r w:rsidRPr="00A47C47">
        <w:rPr>
          <w:rFonts w:ascii="Times New Roman" w:hAnsi="Times New Roman" w:cs="Times New Roman"/>
          <w:sz w:val="20"/>
          <w:szCs w:val="20"/>
        </w:rPr>
        <w:t xml:space="preserve"> with plant demand, resulting in improved nutrient-use efficiency and higher yields (</w:t>
      </w:r>
      <w:r w:rsidR="007510D6" w:rsidRPr="00A47C47">
        <w:rPr>
          <w:rFonts w:ascii="Times New Roman" w:hAnsi="Times New Roman" w:cs="Times New Roman"/>
          <w:sz w:val="20"/>
          <w:szCs w:val="20"/>
        </w:rPr>
        <w:t>Kumar et al., 2022</w:t>
      </w:r>
      <w:r w:rsidRPr="00A47C47">
        <w:rPr>
          <w:rFonts w:ascii="Times New Roman" w:hAnsi="Times New Roman" w:cs="Times New Roman"/>
          <w:sz w:val="20"/>
          <w:szCs w:val="20"/>
        </w:rPr>
        <w:t>). In wheat, for example, foliar application of nano-zinc oxide has been reported to increase both grain yield and zinc concentration in the edible portions, addressing nutritional deficiencies while maintaining productivity (</w:t>
      </w:r>
      <w:r w:rsidR="00792A15" w:rsidRPr="00A47C47">
        <w:rPr>
          <w:rFonts w:ascii="Times New Roman" w:hAnsi="Times New Roman" w:cs="Times New Roman"/>
          <w:sz w:val="20"/>
          <w:szCs w:val="20"/>
        </w:rPr>
        <w:t>Shaban et al., 2019</w:t>
      </w:r>
      <w:r w:rsidRPr="00A47C47">
        <w:rPr>
          <w:rFonts w:ascii="Times New Roman" w:hAnsi="Times New Roman" w:cs="Times New Roman"/>
          <w:sz w:val="20"/>
          <w:szCs w:val="20"/>
        </w:rPr>
        <w:t>). Similarly, rice yields have been enhanced through the application of nano-iron and nano-silica formulations, which not only improved plant biomass but also promoted stronger root systems and increased pa</w:t>
      </w:r>
      <w:r w:rsidR="00792A15" w:rsidRPr="00A47C47">
        <w:rPr>
          <w:rFonts w:ascii="Times New Roman" w:hAnsi="Times New Roman" w:cs="Times New Roman"/>
          <w:sz w:val="20"/>
          <w:szCs w:val="20"/>
        </w:rPr>
        <w:t>nicle formation (Du et al., 2019</w:t>
      </w:r>
      <w:r w:rsidRPr="00A47C47">
        <w:rPr>
          <w:rFonts w:ascii="Times New Roman" w:hAnsi="Times New Roman" w:cs="Times New Roman"/>
          <w:sz w:val="20"/>
          <w:szCs w:val="20"/>
        </w:rPr>
        <w:t>).</w:t>
      </w:r>
    </w:p>
    <w:p w14:paraId="6DF8904C"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Field studies indicate that such improvements are not solely due to increased nutrient availability but also result from the nanoparticles’ ability to enhance physiological processes such as photosynthesis, enzyme activity, and hormonal regulation (</w:t>
      </w:r>
      <w:r w:rsidR="00B77655" w:rsidRPr="00A47C47">
        <w:rPr>
          <w:rFonts w:ascii="Times New Roman" w:hAnsi="Times New Roman" w:cs="Times New Roman"/>
          <w:sz w:val="20"/>
          <w:szCs w:val="20"/>
        </w:rPr>
        <w:t>Kumar et al., 2022</w:t>
      </w:r>
      <w:r w:rsidRPr="00A47C47">
        <w:rPr>
          <w:rFonts w:ascii="Times New Roman" w:hAnsi="Times New Roman" w:cs="Times New Roman"/>
          <w:sz w:val="20"/>
          <w:szCs w:val="20"/>
        </w:rPr>
        <w:t xml:space="preserve">). By promoting efficient nutrient translocation and reducing metabolic stress,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support higher harvest indices, thereby improving the economic viability of farming systems.</w:t>
      </w:r>
    </w:p>
    <w:p w14:paraId="73C4B11D"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p>
    <w:p w14:paraId="5BCB88F7"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Enhanced Nutrient Use Efficiency</w:t>
      </w:r>
    </w:p>
    <w:p w14:paraId="2A524712"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317D4120"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A major limitation of conventional fertilizers is their low nutrient-use efficiency (NUE), with nitrogen fertilizers typically exhibiting NUE values of only 30–50%, phosphorus fertilizers 10–25%, and potassium fertilizers around 40–50% (</w:t>
      </w:r>
      <w:proofErr w:type="spellStart"/>
      <w:r w:rsidRPr="00A47C47">
        <w:rPr>
          <w:rFonts w:ascii="Times New Roman" w:hAnsi="Times New Roman" w:cs="Times New Roman"/>
          <w:sz w:val="20"/>
          <w:szCs w:val="20"/>
        </w:rPr>
        <w:t>Dimkpa</w:t>
      </w:r>
      <w:proofErr w:type="spellEnd"/>
      <w:r w:rsidRPr="00A47C47">
        <w:rPr>
          <w:rFonts w:ascii="Times New Roman" w:hAnsi="Times New Roman" w:cs="Times New Roman"/>
          <w:sz w:val="20"/>
          <w:szCs w:val="20"/>
        </w:rPr>
        <w:t xml:space="preserve"> and </w:t>
      </w:r>
      <w:proofErr w:type="spellStart"/>
      <w:r w:rsidRPr="00A47C47">
        <w:rPr>
          <w:rFonts w:ascii="Times New Roman" w:hAnsi="Times New Roman" w:cs="Times New Roman"/>
          <w:sz w:val="20"/>
          <w:szCs w:val="20"/>
        </w:rPr>
        <w:t>Bindraban</w:t>
      </w:r>
      <w:proofErr w:type="spellEnd"/>
      <w:r w:rsidRPr="00A47C47">
        <w:rPr>
          <w:rFonts w:ascii="Times New Roman" w:hAnsi="Times New Roman" w:cs="Times New Roman"/>
          <w:sz w:val="20"/>
          <w:szCs w:val="20"/>
        </w:rPr>
        <w:t xml:space="preserve">, 2016). The remainder is lost to the environment, contributing to pollution and greenhouse gas emissions.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can substantially increase NUE by providing slow and controlled nutrient release, matching plant requirements across different growth stages (Kah et al., 2018).</w:t>
      </w:r>
    </w:p>
    <w:p w14:paraId="2D383C52" w14:textId="77777777" w:rsidR="00640836"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lastRenderedPageBreak/>
        <w:t>For instance, urea-loaded hydroxyapatite nanoparticles have been shown to release nitrogen over an extended period, thereby reducing volatilization losses and sustaining plant growth for longer durations compared to bulk urea (</w:t>
      </w:r>
      <w:r w:rsidR="009A5AA0" w:rsidRPr="00A47C47">
        <w:rPr>
          <w:rFonts w:ascii="Times New Roman" w:hAnsi="Times New Roman" w:cs="Times New Roman"/>
          <w:sz w:val="20"/>
          <w:szCs w:val="20"/>
        </w:rPr>
        <w:t>Upadhyay</w:t>
      </w:r>
      <w:r w:rsidRPr="00A47C47">
        <w:rPr>
          <w:rFonts w:ascii="Times New Roman" w:hAnsi="Times New Roman" w:cs="Times New Roman"/>
          <w:sz w:val="20"/>
          <w:szCs w:val="20"/>
        </w:rPr>
        <w:t>,</w:t>
      </w:r>
      <w:r w:rsidR="009A5AA0" w:rsidRPr="00A47C47">
        <w:rPr>
          <w:rFonts w:ascii="Times New Roman" w:hAnsi="Times New Roman" w:cs="Times New Roman"/>
          <w:sz w:val="20"/>
          <w:szCs w:val="20"/>
        </w:rPr>
        <w:t xml:space="preserve"> et al., 2023</w:t>
      </w:r>
      <w:r w:rsidRPr="00A47C47">
        <w:rPr>
          <w:rFonts w:ascii="Times New Roman" w:hAnsi="Times New Roman" w:cs="Times New Roman"/>
          <w:sz w:val="20"/>
          <w:szCs w:val="20"/>
        </w:rPr>
        <w:t>). Similarly, nano-phosphorus formulations can overcome phosphorus fixation in soils, increasing its availability for root uptake and supporting early seedling development (</w:t>
      </w:r>
      <w:r w:rsidR="009A5AA0" w:rsidRPr="00A47C47">
        <w:rPr>
          <w:rFonts w:ascii="Times New Roman" w:hAnsi="Times New Roman" w:cs="Times New Roman"/>
          <w:sz w:val="20"/>
          <w:szCs w:val="20"/>
        </w:rPr>
        <w:t xml:space="preserve">Conley </w:t>
      </w:r>
      <w:r w:rsidRPr="00A47C47">
        <w:rPr>
          <w:rFonts w:ascii="Times New Roman" w:hAnsi="Times New Roman" w:cs="Times New Roman"/>
          <w:sz w:val="20"/>
          <w:szCs w:val="20"/>
        </w:rPr>
        <w:t>et al., 2</w:t>
      </w:r>
      <w:r w:rsidR="009A5AA0" w:rsidRPr="00A47C47">
        <w:rPr>
          <w:rFonts w:ascii="Times New Roman" w:hAnsi="Times New Roman" w:cs="Times New Roman"/>
          <w:sz w:val="20"/>
          <w:szCs w:val="20"/>
        </w:rPr>
        <w:t>009</w:t>
      </w:r>
      <w:r w:rsidRPr="00A47C47">
        <w:rPr>
          <w:rFonts w:ascii="Times New Roman" w:hAnsi="Times New Roman" w:cs="Times New Roman"/>
          <w:sz w:val="20"/>
          <w:szCs w:val="20"/>
        </w:rPr>
        <w:t>).</w:t>
      </w:r>
    </w:p>
    <w:p w14:paraId="616EEB81" w14:textId="77777777" w:rsidR="00086C00" w:rsidRPr="00A47C47" w:rsidRDefault="00086C00" w:rsidP="00A47C47">
      <w:pPr>
        <w:spacing w:after="0" w:line="240" w:lineRule="auto"/>
        <w:ind w:firstLine="270"/>
        <w:jc w:val="both"/>
        <w:rPr>
          <w:rFonts w:ascii="Times New Roman" w:hAnsi="Times New Roman" w:cs="Times New Roman"/>
          <w:sz w:val="20"/>
          <w:szCs w:val="20"/>
        </w:rPr>
      </w:pPr>
    </w:p>
    <w:p w14:paraId="774DAC45"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Case Studies from Cereals, Pulses, Oilseeds, and Vegetables</w:t>
      </w:r>
    </w:p>
    <w:p w14:paraId="79D6CF4B"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40DB76BE"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Evidence from multiple crop categories supports the broad applicability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In cereals, nano-iron oxide has been linked to increased chlorophyll content and photosynthetic rates in maize, leading to improved </w:t>
      </w:r>
      <w:r w:rsidR="00BE7688" w:rsidRPr="00A47C47">
        <w:rPr>
          <w:rFonts w:ascii="Times New Roman" w:hAnsi="Times New Roman" w:cs="Times New Roman"/>
          <w:sz w:val="20"/>
          <w:szCs w:val="20"/>
        </w:rPr>
        <w:t>kernel filling and grain weight</w:t>
      </w:r>
      <w:r w:rsidRPr="00A47C47">
        <w:rPr>
          <w:rFonts w:ascii="Times New Roman" w:hAnsi="Times New Roman" w:cs="Times New Roman"/>
          <w:sz w:val="20"/>
          <w:szCs w:val="20"/>
        </w:rPr>
        <w:t>. In pulses such as chickpea, nano-zinc application has been associated with higher seed protein content and yield, which are critical for addressing dietary protein def</w:t>
      </w:r>
      <w:r w:rsidR="00BE7688" w:rsidRPr="00A47C47">
        <w:rPr>
          <w:rFonts w:ascii="Times New Roman" w:hAnsi="Times New Roman" w:cs="Times New Roman"/>
          <w:sz w:val="20"/>
          <w:szCs w:val="20"/>
        </w:rPr>
        <w:t>iciencies</w:t>
      </w:r>
      <w:r w:rsidRPr="00A47C47">
        <w:rPr>
          <w:rFonts w:ascii="Times New Roman" w:hAnsi="Times New Roman" w:cs="Times New Roman"/>
          <w:sz w:val="20"/>
          <w:szCs w:val="20"/>
        </w:rPr>
        <w:t>.</w:t>
      </w:r>
    </w:p>
    <w:p w14:paraId="3E6732A9"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For oilseed crops, nano-boron and nano-zinc treatments in sunflower have resulted in improved seed set,</w:t>
      </w:r>
      <w:r w:rsidR="00BE7688" w:rsidRPr="00A47C47">
        <w:rPr>
          <w:rFonts w:ascii="Times New Roman" w:hAnsi="Times New Roman" w:cs="Times New Roman"/>
          <w:sz w:val="20"/>
          <w:szCs w:val="20"/>
        </w:rPr>
        <w:t xml:space="preserve"> oil content, and overall yield</w:t>
      </w:r>
      <w:r w:rsidRPr="00A47C47">
        <w:rPr>
          <w:rFonts w:ascii="Times New Roman" w:hAnsi="Times New Roman" w:cs="Times New Roman"/>
          <w:sz w:val="20"/>
          <w:szCs w:val="20"/>
        </w:rPr>
        <w:t xml:space="preserve">. Similarly, in vegetables like tomato and spinach, nano-silica has been shown to enhance disease resistance, reduce abiotic stress impacts, and increase the accumulation of bioactive compounds important for human </w:t>
      </w:r>
      <w:r w:rsidR="00BE7688" w:rsidRPr="00A47C47">
        <w:rPr>
          <w:rFonts w:ascii="Times New Roman" w:hAnsi="Times New Roman" w:cs="Times New Roman"/>
          <w:sz w:val="20"/>
          <w:szCs w:val="20"/>
        </w:rPr>
        <w:t>nutrition (</w:t>
      </w:r>
      <w:proofErr w:type="spellStart"/>
      <w:r w:rsidR="00BE7688" w:rsidRPr="00A47C47">
        <w:rPr>
          <w:rFonts w:ascii="Times New Roman" w:hAnsi="Times New Roman" w:cs="Times New Roman"/>
          <w:sz w:val="20"/>
          <w:szCs w:val="20"/>
        </w:rPr>
        <w:t>Kashez</w:t>
      </w:r>
      <w:proofErr w:type="spellEnd"/>
      <w:r w:rsidR="00BE7688" w:rsidRPr="00A47C47">
        <w:rPr>
          <w:rFonts w:ascii="Times New Roman" w:hAnsi="Times New Roman" w:cs="Times New Roman"/>
          <w:sz w:val="20"/>
          <w:szCs w:val="20"/>
        </w:rPr>
        <w:t xml:space="preserve"> and </w:t>
      </w:r>
      <w:proofErr w:type="spellStart"/>
      <w:r w:rsidR="00BE7688" w:rsidRPr="00A47C47">
        <w:rPr>
          <w:rFonts w:ascii="Times New Roman" w:hAnsi="Times New Roman" w:cs="Times New Roman"/>
          <w:sz w:val="20"/>
          <w:szCs w:val="20"/>
        </w:rPr>
        <w:t>Asiamah</w:t>
      </w:r>
      <w:proofErr w:type="spellEnd"/>
      <w:r w:rsidR="00BE7688" w:rsidRPr="00A47C47">
        <w:rPr>
          <w:rFonts w:ascii="Times New Roman" w:hAnsi="Times New Roman" w:cs="Times New Roman"/>
          <w:sz w:val="20"/>
          <w:szCs w:val="20"/>
        </w:rPr>
        <w:t xml:space="preserve">, 2013). </w:t>
      </w:r>
    </w:p>
    <w:p w14:paraId="180F5CDB"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p>
    <w:p w14:paraId="206A00C6"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Impact on Plant Metabolism and Growth Patterns</w:t>
      </w:r>
    </w:p>
    <w:p w14:paraId="1DAC5CC9"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78704EFA"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The beneficial effects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extend beyond mere nutrient provision to the modulation of plant metabolic and physiological pathways. Nanoparticles can influence enzyme activities involved in nitrogen assimilation, photosynthesis, and antioxidant </w:t>
      </w:r>
      <w:proofErr w:type="spellStart"/>
      <w:r w:rsidRPr="00A47C47">
        <w:rPr>
          <w:rFonts w:ascii="Times New Roman" w:hAnsi="Times New Roman" w:cs="Times New Roman"/>
          <w:sz w:val="20"/>
          <w:szCs w:val="20"/>
        </w:rPr>
        <w:t>defence</w:t>
      </w:r>
      <w:proofErr w:type="spellEnd"/>
      <w:r w:rsidRPr="00A47C47">
        <w:rPr>
          <w:rFonts w:ascii="Times New Roman" w:hAnsi="Times New Roman" w:cs="Times New Roman"/>
          <w:sz w:val="20"/>
          <w:szCs w:val="20"/>
        </w:rPr>
        <w:t xml:space="preserve"> systems, thereby improving plant resilience under both optimal and stress conditions (</w:t>
      </w:r>
      <w:proofErr w:type="spellStart"/>
      <w:r w:rsidRPr="00A47C47">
        <w:rPr>
          <w:rFonts w:ascii="Times New Roman" w:hAnsi="Times New Roman" w:cs="Times New Roman"/>
          <w:sz w:val="20"/>
          <w:szCs w:val="20"/>
        </w:rPr>
        <w:t>Parisi</w:t>
      </w:r>
      <w:proofErr w:type="spellEnd"/>
      <w:r w:rsidRPr="00A47C47">
        <w:rPr>
          <w:rFonts w:ascii="Times New Roman" w:hAnsi="Times New Roman" w:cs="Times New Roman"/>
          <w:sz w:val="20"/>
          <w:szCs w:val="20"/>
        </w:rPr>
        <w:t xml:space="preserve"> et al., 2015).</w:t>
      </w:r>
    </w:p>
    <w:p w14:paraId="0792C35C"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Moreover, nano formulations can stimulate the production of phytohormones such as auxins and </w:t>
      </w:r>
      <w:proofErr w:type="spellStart"/>
      <w:r w:rsidRPr="00A47C47">
        <w:rPr>
          <w:rFonts w:ascii="Times New Roman" w:hAnsi="Times New Roman" w:cs="Times New Roman"/>
          <w:sz w:val="20"/>
          <w:szCs w:val="20"/>
        </w:rPr>
        <w:t>cytokinins</w:t>
      </w:r>
      <w:proofErr w:type="spellEnd"/>
      <w:r w:rsidRPr="00A47C47">
        <w:rPr>
          <w:rFonts w:ascii="Times New Roman" w:hAnsi="Times New Roman" w:cs="Times New Roman"/>
          <w:sz w:val="20"/>
          <w:szCs w:val="20"/>
        </w:rPr>
        <w:t>, which regulate cell division, elongation, and differentiation, leading to more robust veg</w:t>
      </w:r>
      <w:r w:rsidR="00351C4F" w:rsidRPr="00A47C47">
        <w:rPr>
          <w:rFonts w:ascii="Times New Roman" w:hAnsi="Times New Roman" w:cs="Times New Roman"/>
          <w:sz w:val="20"/>
          <w:szCs w:val="20"/>
        </w:rPr>
        <w:t>etative and reproductive growth</w:t>
      </w:r>
      <w:r w:rsidRPr="00A47C47">
        <w:rPr>
          <w:rFonts w:ascii="Times New Roman" w:hAnsi="Times New Roman" w:cs="Times New Roman"/>
          <w:sz w:val="20"/>
          <w:szCs w:val="20"/>
        </w:rPr>
        <w:t xml:space="preserve">. Enhanced root architecture resulting from </w:t>
      </w:r>
      <w:proofErr w:type="spellStart"/>
      <w:r w:rsidRPr="00A47C47">
        <w:rPr>
          <w:rFonts w:ascii="Times New Roman" w:hAnsi="Times New Roman" w:cs="Times New Roman"/>
          <w:sz w:val="20"/>
          <w:szCs w:val="20"/>
        </w:rPr>
        <w:t>nanofertilizer</w:t>
      </w:r>
      <w:proofErr w:type="spellEnd"/>
      <w:r w:rsidRPr="00A47C47">
        <w:rPr>
          <w:rFonts w:ascii="Times New Roman" w:hAnsi="Times New Roman" w:cs="Times New Roman"/>
          <w:sz w:val="20"/>
          <w:szCs w:val="20"/>
        </w:rPr>
        <w:t xml:space="preserve"> application allows for greater soil exploration, water uptake, and nutrient acquisition, further contributing to yield stability and productivity in challenging environments.</w:t>
      </w:r>
    </w:p>
    <w:p w14:paraId="245D61B0" w14:textId="77777777" w:rsidR="00AC448D" w:rsidRDefault="00AC448D" w:rsidP="00A47C47">
      <w:pPr>
        <w:spacing w:after="0" w:line="240" w:lineRule="auto"/>
        <w:ind w:firstLine="270"/>
        <w:jc w:val="both"/>
        <w:rPr>
          <w:rFonts w:ascii="Times New Roman" w:hAnsi="Times New Roman" w:cs="Times New Roman"/>
          <w:sz w:val="20"/>
          <w:szCs w:val="20"/>
        </w:rPr>
      </w:pPr>
    </w:p>
    <w:p w14:paraId="2D79586F" w14:textId="77777777" w:rsidR="00086C00" w:rsidRDefault="00086C00" w:rsidP="00A47C47">
      <w:pPr>
        <w:spacing w:after="0" w:line="240" w:lineRule="auto"/>
        <w:ind w:firstLine="270"/>
        <w:jc w:val="both"/>
        <w:rPr>
          <w:rFonts w:ascii="Times New Roman" w:hAnsi="Times New Roman" w:cs="Times New Roman"/>
          <w:sz w:val="20"/>
          <w:szCs w:val="20"/>
        </w:rPr>
      </w:pPr>
    </w:p>
    <w:p w14:paraId="23425658" w14:textId="77777777" w:rsidR="00086C00" w:rsidRDefault="00086C00" w:rsidP="00A47C47">
      <w:pPr>
        <w:spacing w:after="0" w:line="240" w:lineRule="auto"/>
        <w:ind w:firstLine="270"/>
        <w:jc w:val="both"/>
        <w:rPr>
          <w:rFonts w:ascii="Times New Roman" w:hAnsi="Times New Roman" w:cs="Times New Roman"/>
          <w:sz w:val="20"/>
          <w:szCs w:val="20"/>
        </w:rPr>
      </w:pPr>
    </w:p>
    <w:p w14:paraId="42F73467" w14:textId="77777777" w:rsidR="00086C00" w:rsidRPr="00A47C47" w:rsidRDefault="00086C00" w:rsidP="00A47C47">
      <w:pPr>
        <w:spacing w:after="0" w:line="240" w:lineRule="auto"/>
        <w:ind w:firstLine="270"/>
        <w:jc w:val="both"/>
        <w:rPr>
          <w:rFonts w:ascii="Times New Roman" w:hAnsi="Times New Roman" w:cs="Times New Roman"/>
          <w:sz w:val="20"/>
          <w:szCs w:val="20"/>
        </w:rPr>
      </w:pPr>
    </w:p>
    <w:p w14:paraId="20A2235E" w14:textId="77777777" w:rsidR="00640836" w:rsidRPr="00B117C8" w:rsidRDefault="00640836" w:rsidP="00B117C8">
      <w:pPr>
        <w:spacing w:after="0" w:line="240" w:lineRule="auto"/>
        <w:jc w:val="center"/>
        <w:rPr>
          <w:rFonts w:ascii="Times New Roman" w:hAnsi="Times New Roman" w:cs="Times New Roman"/>
          <w:b/>
          <w:bCs/>
          <w:sz w:val="24"/>
          <w:szCs w:val="20"/>
        </w:rPr>
      </w:pPr>
      <w:r w:rsidRPr="00B117C8">
        <w:rPr>
          <w:rFonts w:ascii="Times New Roman" w:hAnsi="Times New Roman" w:cs="Times New Roman"/>
          <w:b/>
          <w:bCs/>
          <w:sz w:val="24"/>
          <w:szCs w:val="20"/>
        </w:rPr>
        <w:lastRenderedPageBreak/>
        <w:t>Effects on Food Quality</w:t>
      </w:r>
    </w:p>
    <w:p w14:paraId="07339FB9" w14:textId="77777777" w:rsidR="00640836" w:rsidRPr="00A47C47" w:rsidRDefault="00640836" w:rsidP="00A47C47">
      <w:pPr>
        <w:spacing w:after="0" w:line="240" w:lineRule="auto"/>
        <w:ind w:firstLine="270"/>
        <w:jc w:val="both"/>
        <w:rPr>
          <w:rFonts w:ascii="Times New Roman" w:hAnsi="Times New Roman" w:cs="Times New Roman"/>
          <w:b/>
          <w:bCs/>
          <w:sz w:val="20"/>
          <w:szCs w:val="20"/>
          <w:lang w:val="mk-MK"/>
        </w:rPr>
      </w:pPr>
    </w:p>
    <w:p w14:paraId="62833620"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Nutritional Composition (Vitamins, Minerals, Amino Acids, Antioxidants)</w:t>
      </w:r>
    </w:p>
    <w:p w14:paraId="5EC0531F"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1341C2E0"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One of the most significant contributions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to the agri-food sector is their potential to enhance the nutritional quality of crops</w:t>
      </w:r>
      <w:r w:rsidR="00BD6C0C">
        <w:rPr>
          <w:rFonts w:ascii="Times New Roman" w:hAnsi="Times New Roman" w:cs="Times New Roman"/>
          <w:sz w:val="20"/>
          <w:szCs w:val="20"/>
        </w:rPr>
        <w:t xml:space="preserve"> (Fig. 2)</w:t>
      </w:r>
      <w:r w:rsidRPr="00A47C47">
        <w:rPr>
          <w:rFonts w:ascii="Times New Roman" w:hAnsi="Times New Roman" w:cs="Times New Roman"/>
          <w:sz w:val="20"/>
          <w:szCs w:val="20"/>
        </w:rPr>
        <w:t xml:space="preserve">.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can increase the concentration of essential micronutrients such as iron (Fe), zinc (Zn), selenium (Se), and copper (Cu) in edible plant parts, addressing widespread micronutrient deficiencies, par</w:t>
      </w:r>
      <w:r w:rsidR="001C6CED" w:rsidRPr="00A47C47">
        <w:rPr>
          <w:rFonts w:ascii="Times New Roman" w:hAnsi="Times New Roman" w:cs="Times New Roman"/>
          <w:sz w:val="20"/>
          <w:szCs w:val="20"/>
        </w:rPr>
        <w:t>ticularly in developing regions</w:t>
      </w:r>
      <w:r w:rsidRPr="00A47C47">
        <w:rPr>
          <w:rFonts w:ascii="Times New Roman" w:hAnsi="Times New Roman" w:cs="Times New Roman"/>
          <w:sz w:val="20"/>
          <w:szCs w:val="20"/>
        </w:rPr>
        <w:t>. For instance, zinc oxide nanoparticles applied as a foliar spray in wheat have been shown to increase grain zinc content while maintai</w:t>
      </w:r>
      <w:r w:rsidR="001C6CED" w:rsidRPr="00A47C47">
        <w:rPr>
          <w:rFonts w:ascii="Times New Roman" w:hAnsi="Times New Roman" w:cs="Times New Roman"/>
          <w:sz w:val="20"/>
          <w:szCs w:val="20"/>
        </w:rPr>
        <w:t>ning or improving overall yield</w:t>
      </w:r>
      <w:r w:rsidR="00440692" w:rsidRPr="00A47C47">
        <w:rPr>
          <w:rFonts w:ascii="Times New Roman" w:hAnsi="Times New Roman" w:cs="Times New Roman"/>
          <w:sz w:val="20"/>
          <w:szCs w:val="20"/>
        </w:rPr>
        <w:t xml:space="preserve"> (</w:t>
      </w:r>
      <w:proofErr w:type="spellStart"/>
      <w:r w:rsidR="00440692" w:rsidRPr="00A47C47">
        <w:rPr>
          <w:rFonts w:ascii="Times New Roman" w:hAnsi="Times New Roman" w:cs="Times New Roman"/>
          <w:sz w:val="20"/>
          <w:szCs w:val="20"/>
        </w:rPr>
        <w:t>Kashez</w:t>
      </w:r>
      <w:proofErr w:type="spellEnd"/>
      <w:r w:rsidR="00440692" w:rsidRPr="00A47C47">
        <w:rPr>
          <w:rFonts w:ascii="Times New Roman" w:hAnsi="Times New Roman" w:cs="Times New Roman"/>
          <w:sz w:val="20"/>
          <w:szCs w:val="20"/>
        </w:rPr>
        <w:t xml:space="preserve"> and </w:t>
      </w:r>
      <w:proofErr w:type="spellStart"/>
      <w:r w:rsidR="00440692" w:rsidRPr="00A47C47">
        <w:rPr>
          <w:rFonts w:ascii="Times New Roman" w:hAnsi="Times New Roman" w:cs="Times New Roman"/>
          <w:sz w:val="20"/>
          <w:szCs w:val="20"/>
        </w:rPr>
        <w:t>Asiamah</w:t>
      </w:r>
      <w:proofErr w:type="spellEnd"/>
      <w:r w:rsidR="00440692" w:rsidRPr="00A47C47">
        <w:rPr>
          <w:rFonts w:ascii="Times New Roman" w:hAnsi="Times New Roman" w:cs="Times New Roman"/>
          <w:sz w:val="20"/>
          <w:szCs w:val="20"/>
        </w:rPr>
        <w:t>, 2013</w:t>
      </w:r>
      <w:r w:rsidR="009114D2">
        <w:rPr>
          <w:rFonts w:ascii="Times New Roman" w:hAnsi="Times New Roman" w:cs="Times New Roman"/>
          <w:sz w:val="20"/>
          <w:szCs w:val="20"/>
        </w:rPr>
        <w:t xml:space="preserve">; </w:t>
      </w:r>
      <w:proofErr w:type="spellStart"/>
      <w:r w:rsidR="009114D2">
        <w:rPr>
          <w:rFonts w:ascii="Times New Roman" w:hAnsi="Times New Roman" w:cs="Times New Roman"/>
          <w:sz w:val="20"/>
          <w:szCs w:val="20"/>
        </w:rPr>
        <w:t>Stojanova</w:t>
      </w:r>
      <w:proofErr w:type="spellEnd"/>
      <w:r w:rsidR="009114D2">
        <w:rPr>
          <w:rFonts w:ascii="Times New Roman" w:hAnsi="Times New Roman" w:cs="Times New Roman"/>
          <w:sz w:val="20"/>
          <w:szCs w:val="20"/>
        </w:rPr>
        <w:t xml:space="preserve"> et al., 2025</w:t>
      </w:r>
      <w:r w:rsidR="00440692" w:rsidRPr="00A47C47">
        <w:rPr>
          <w:rFonts w:ascii="Times New Roman" w:hAnsi="Times New Roman" w:cs="Times New Roman"/>
          <w:sz w:val="20"/>
          <w:szCs w:val="20"/>
        </w:rPr>
        <w:t>).</w:t>
      </w:r>
    </w:p>
    <w:p w14:paraId="5CDDD374"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In addition to minerals,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can influence the biosynthesis of vitamins and amino acids by enhancing enzymatic activity </w:t>
      </w:r>
      <w:r w:rsidR="00440692" w:rsidRPr="00A47C47">
        <w:rPr>
          <w:rFonts w:ascii="Times New Roman" w:hAnsi="Times New Roman" w:cs="Times New Roman"/>
          <w:sz w:val="20"/>
          <w:szCs w:val="20"/>
        </w:rPr>
        <w:t>and photosynthetic performance</w:t>
      </w:r>
      <w:r w:rsidRPr="00A47C47">
        <w:rPr>
          <w:rFonts w:ascii="Times New Roman" w:hAnsi="Times New Roman" w:cs="Times New Roman"/>
          <w:sz w:val="20"/>
          <w:szCs w:val="20"/>
        </w:rPr>
        <w:t>. Studies on nano-silica and nano-titanium dioxide applications have demonstrated increased vitamin C levels in fruits such as tomatoes and strawberries, as well as elevated amino acid profiles that improve</w:t>
      </w:r>
      <w:r w:rsidR="001C6CED" w:rsidRPr="00A47C47">
        <w:rPr>
          <w:rFonts w:ascii="Times New Roman" w:hAnsi="Times New Roman" w:cs="Times New Roman"/>
          <w:sz w:val="20"/>
          <w:szCs w:val="20"/>
        </w:rPr>
        <w:t xml:space="preserve"> the protein quality of pulses</w:t>
      </w:r>
      <w:r w:rsidRPr="00A47C47">
        <w:rPr>
          <w:rFonts w:ascii="Times New Roman" w:hAnsi="Times New Roman" w:cs="Times New Roman"/>
          <w:sz w:val="20"/>
          <w:szCs w:val="20"/>
        </w:rPr>
        <w:t xml:space="preserve">. Furthermore, the application of nano-selenium has been reported to stimulate the synthesis of antioxidants such as glutathione and phenolic compounds, which contribute to the health-promoting properties </w:t>
      </w:r>
      <w:r w:rsidR="001C6CED" w:rsidRPr="00A47C47">
        <w:rPr>
          <w:rFonts w:ascii="Times New Roman" w:hAnsi="Times New Roman" w:cs="Times New Roman"/>
          <w:sz w:val="20"/>
          <w:szCs w:val="20"/>
        </w:rPr>
        <w:t>of foods (Walia</w:t>
      </w:r>
      <w:r w:rsidR="00440692" w:rsidRPr="00A47C47">
        <w:rPr>
          <w:rFonts w:ascii="Times New Roman" w:hAnsi="Times New Roman" w:cs="Times New Roman"/>
          <w:sz w:val="20"/>
          <w:szCs w:val="20"/>
        </w:rPr>
        <w:t xml:space="preserve"> et al., 2019).</w:t>
      </w:r>
    </w:p>
    <w:p w14:paraId="4505FF4D"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p>
    <w:p w14:paraId="122017F9"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Sensory Characteristics (Taste, Texture, Appearance)</w:t>
      </w:r>
    </w:p>
    <w:p w14:paraId="74446D9E"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002E2F27"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Beyond nutritional content,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can indirectly influence the sensory attributes of food crops. Improved nutrient balance and availability can lead to enhanced </w:t>
      </w:r>
      <w:proofErr w:type="spellStart"/>
      <w:r w:rsidRPr="00A47C47">
        <w:rPr>
          <w:rFonts w:ascii="Times New Roman" w:hAnsi="Times New Roman" w:cs="Times New Roman"/>
          <w:sz w:val="20"/>
          <w:szCs w:val="20"/>
        </w:rPr>
        <w:t>flavour</w:t>
      </w:r>
      <w:proofErr w:type="spellEnd"/>
      <w:r w:rsidRPr="00A47C47">
        <w:rPr>
          <w:rFonts w:ascii="Times New Roman" w:hAnsi="Times New Roman" w:cs="Times New Roman"/>
          <w:sz w:val="20"/>
          <w:szCs w:val="20"/>
        </w:rPr>
        <w:t xml:space="preserve"> profiles, more uniform coloration, and better textural properties in fruits and vegetables (</w:t>
      </w:r>
      <w:proofErr w:type="spellStart"/>
      <w:r w:rsidRPr="00A47C47">
        <w:rPr>
          <w:rFonts w:ascii="Times New Roman" w:hAnsi="Times New Roman" w:cs="Times New Roman"/>
          <w:sz w:val="20"/>
          <w:szCs w:val="20"/>
        </w:rPr>
        <w:t>Parisi</w:t>
      </w:r>
      <w:proofErr w:type="spellEnd"/>
      <w:r w:rsidRPr="00A47C47">
        <w:rPr>
          <w:rFonts w:ascii="Times New Roman" w:hAnsi="Times New Roman" w:cs="Times New Roman"/>
          <w:sz w:val="20"/>
          <w:szCs w:val="20"/>
        </w:rPr>
        <w:t xml:space="preserve"> et al., 2015). For example, the use of nano-calcium carbonate in strawberries and apples has been linked to firmer texture and improved skin integrity, reducing bruising during transport (</w:t>
      </w:r>
      <w:r w:rsidR="00440692" w:rsidRPr="00A47C47">
        <w:rPr>
          <w:rFonts w:ascii="Times New Roman" w:hAnsi="Times New Roman" w:cs="Times New Roman"/>
          <w:sz w:val="20"/>
          <w:szCs w:val="20"/>
        </w:rPr>
        <w:t>Islam et al, 202</w:t>
      </w:r>
      <w:r w:rsidRPr="00A47C47">
        <w:rPr>
          <w:rFonts w:ascii="Times New Roman" w:hAnsi="Times New Roman" w:cs="Times New Roman"/>
          <w:sz w:val="20"/>
          <w:szCs w:val="20"/>
        </w:rPr>
        <w:t>4).</w:t>
      </w:r>
    </w:p>
    <w:p w14:paraId="06D39C40"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Similarly, in leafy vegetables, nano-iron and nano-magnesium treatments have been associated with more intense green coloration due to elevated chlorophyll levels, which can increase consumer appeal and </w:t>
      </w:r>
      <w:r w:rsidR="00440692" w:rsidRPr="00A47C47">
        <w:rPr>
          <w:rFonts w:ascii="Times New Roman" w:hAnsi="Times New Roman" w:cs="Times New Roman"/>
          <w:sz w:val="20"/>
          <w:szCs w:val="20"/>
        </w:rPr>
        <w:t>market value</w:t>
      </w:r>
      <w:r w:rsidRPr="00A47C47">
        <w:rPr>
          <w:rFonts w:ascii="Times New Roman" w:hAnsi="Times New Roman" w:cs="Times New Roman"/>
          <w:sz w:val="20"/>
          <w:szCs w:val="20"/>
        </w:rPr>
        <w:t xml:space="preserve">. Taste improvements may result from enhanced carbohydrate </w:t>
      </w:r>
      <w:r w:rsidRPr="00A47C47">
        <w:rPr>
          <w:rFonts w:ascii="Times New Roman" w:hAnsi="Times New Roman" w:cs="Times New Roman"/>
          <w:sz w:val="20"/>
          <w:szCs w:val="20"/>
        </w:rPr>
        <w:lastRenderedPageBreak/>
        <w:t xml:space="preserve">accumulation in fruits and roots, driven by improved photosynthetic </w:t>
      </w:r>
      <w:r w:rsidR="00086C00">
        <w:rPr>
          <w:noProof/>
        </w:rPr>
        <w:drawing>
          <wp:anchor distT="0" distB="0" distL="114300" distR="114300" simplePos="0" relativeHeight="251659264" behindDoc="0" locked="0" layoutInCell="1" allowOverlap="1" wp14:anchorId="5EEFEA22" wp14:editId="34F60FD7">
            <wp:simplePos x="0" y="0"/>
            <wp:positionH relativeFrom="column">
              <wp:posOffset>123825</wp:posOffset>
            </wp:positionH>
            <wp:positionV relativeFrom="paragraph">
              <wp:posOffset>386715</wp:posOffset>
            </wp:positionV>
            <wp:extent cx="3545840" cy="2330450"/>
            <wp:effectExtent l="0" t="0" r="0" b="0"/>
            <wp:wrapSquare wrapText="bothSides"/>
            <wp:docPr id="2" name="Picture 2" descr="https://www.researchgate.net/profile/Hanuman-Jatav/publication/358770277/figure/fig3/AS:1126246729678850@1645529553520/mpact-of-the-use-of-nanofertilizers-in-agriculture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esearchgate.net/profile/Hanuman-Jatav/publication/358770277/figure/fig3/AS:1126246729678850@1645529553520/mpact-of-the-use-of-nanofertilizers-in-agriculture_W640.jpg"/>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545840" cy="233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C47">
        <w:rPr>
          <w:rFonts w:ascii="Times New Roman" w:hAnsi="Times New Roman" w:cs="Times New Roman"/>
          <w:sz w:val="20"/>
          <w:szCs w:val="20"/>
        </w:rPr>
        <w:t>efficiency an</w:t>
      </w:r>
      <w:r w:rsidR="00440692" w:rsidRPr="00A47C47">
        <w:rPr>
          <w:rFonts w:ascii="Times New Roman" w:hAnsi="Times New Roman" w:cs="Times New Roman"/>
          <w:sz w:val="20"/>
          <w:szCs w:val="20"/>
        </w:rPr>
        <w:t xml:space="preserve">d sugar metabolism (Islam et al, 2024). </w:t>
      </w:r>
    </w:p>
    <w:p w14:paraId="7F1DF5C0" w14:textId="77777777" w:rsidR="00BD6C0C" w:rsidRPr="00BD6C0C" w:rsidRDefault="00BD6C0C" w:rsidP="00BD6C0C">
      <w:pPr>
        <w:spacing w:after="0"/>
        <w:jc w:val="center"/>
        <w:rPr>
          <w:rFonts w:ascii="Times New Roman" w:hAnsi="Times New Roman" w:cs="Times New Roman"/>
          <w:sz w:val="20"/>
          <w:szCs w:val="20"/>
          <w:lang w:val="mk-MK"/>
        </w:rPr>
      </w:pPr>
      <w:r>
        <w:rPr>
          <w:rFonts w:ascii="Times New Roman" w:hAnsi="Times New Roman" w:cs="Times New Roman"/>
          <w:b/>
          <w:sz w:val="20"/>
          <w:szCs w:val="20"/>
        </w:rPr>
        <w:t xml:space="preserve">Fig. 2: </w:t>
      </w:r>
      <w:r w:rsidRPr="00BD6C0C">
        <w:rPr>
          <w:rFonts w:ascii="Times New Roman" w:hAnsi="Times New Roman" w:cs="Times New Roman"/>
          <w:sz w:val="20"/>
          <w:szCs w:val="20"/>
        </w:rPr>
        <w:t xml:space="preserve">Influence of </w:t>
      </w:r>
      <w:proofErr w:type="spellStart"/>
      <w:r w:rsidRPr="00BD6C0C">
        <w:rPr>
          <w:rFonts w:ascii="Times New Roman" w:hAnsi="Times New Roman" w:cs="Times New Roman"/>
          <w:sz w:val="20"/>
          <w:szCs w:val="20"/>
        </w:rPr>
        <w:t>nanofertilizers</w:t>
      </w:r>
      <w:proofErr w:type="spellEnd"/>
      <w:r w:rsidRPr="00BD6C0C">
        <w:rPr>
          <w:rFonts w:ascii="Times New Roman" w:hAnsi="Times New Roman" w:cs="Times New Roman"/>
          <w:sz w:val="20"/>
          <w:szCs w:val="20"/>
        </w:rPr>
        <w:t xml:space="preserve"> in the agricultural production</w:t>
      </w:r>
      <w:r>
        <w:rPr>
          <w:rFonts w:ascii="Times New Roman" w:hAnsi="Times New Roman" w:cs="Times New Roman"/>
          <w:b/>
          <w:sz w:val="20"/>
          <w:szCs w:val="20"/>
        </w:rPr>
        <w:t xml:space="preserve"> </w:t>
      </w:r>
      <w:r w:rsidRPr="00BD6C0C">
        <w:rPr>
          <w:rFonts w:ascii="Times New Roman" w:hAnsi="Times New Roman" w:cs="Times New Roman"/>
          <w:sz w:val="20"/>
          <w:szCs w:val="20"/>
        </w:rPr>
        <w:t>(Sharma et al., 2022)</w:t>
      </w:r>
    </w:p>
    <w:p w14:paraId="3B69BF4D" w14:textId="77777777" w:rsidR="00640836" w:rsidRDefault="00640836" w:rsidP="00A47C47">
      <w:pPr>
        <w:spacing w:after="0" w:line="240" w:lineRule="auto"/>
        <w:ind w:firstLine="270"/>
        <w:jc w:val="both"/>
        <w:rPr>
          <w:rFonts w:ascii="Times New Roman" w:hAnsi="Times New Roman" w:cs="Times New Roman"/>
          <w:sz w:val="20"/>
          <w:szCs w:val="20"/>
        </w:rPr>
      </w:pPr>
    </w:p>
    <w:p w14:paraId="62DCC191" w14:textId="77777777" w:rsidR="00086C00" w:rsidRPr="00A47C47" w:rsidRDefault="00086C00" w:rsidP="00A47C47">
      <w:pPr>
        <w:spacing w:after="0" w:line="240" w:lineRule="auto"/>
        <w:ind w:firstLine="270"/>
        <w:jc w:val="both"/>
        <w:rPr>
          <w:rFonts w:ascii="Times New Roman" w:hAnsi="Times New Roman" w:cs="Times New Roman"/>
          <w:sz w:val="20"/>
          <w:szCs w:val="20"/>
        </w:rPr>
      </w:pPr>
    </w:p>
    <w:p w14:paraId="49FAB449" w14:textId="77777777" w:rsidR="00BD6C0C" w:rsidRPr="00A47C47" w:rsidRDefault="00BD6C0C" w:rsidP="00BD6C0C">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Post-Harvest Shelf Life and Storage Stability</w:t>
      </w:r>
    </w:p>
    <w:p w14:paraId="31E341D7" w14:textId="77777777" w:rsidR="00BD6C0C" w:rsidRPr="00A47C47" w:rsidRDefault="00BD6C0C" w:rsidP="00BD6C0C">
      <w:pPr>
        <w:spacing w:after="0" w:line="240" w:lineRule="auto"/>
        <w:ind w:firstLine="270"/>
        <w:jc w:val="both"/>
        <w:rPr>
          <w:rFonts w:ascii="Times New Roman" w:hAnsi="Times New Roman" w:cs="Times New Roman"/>
          <w:sz w:val="20"/>
          <w:szCs w:val="20"/>
        </w:rPr>
      </w:pPr>
    </w:p>
    <w:p w14:paraId="7661AF77" w14:textId="77777777" w:rsidR="00BD6C0C" w:rsidRPr="00A47C47" w:rsidRDefault="00BD6C0C" w:rsidP="00BD6C0C">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Another notable advantage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is their potential to extend the post-harvest shelf life of produce. Nutrient-balanced crops tend to have stronger cell walls, reduced water loss, and lower susceptibility to microbial spoilage. For example, nano-silica and nano-calcium applications in tomatoes and peppers have been shown to delay ripening and reduce post-harvest decay by strengthening epidermal tissues and reducing ethylene production (</w:t>
      </w:r>
      <w:proofErr w:type="spellStart"/>
      <w:r w:rsidRPr="00A47C47">
        <w:rPr>
          <w:rFonts w:ascii="Times New Roman" w:hAnsi="Times New Roman" w:cs="Times New Roman"/>
          <w:sz w:val="20"/>
          <w:szCs w:val="20"/>
        </w:rPr>
        <w:t>Kekeli</w:t>
      </w:r>
      <w:proofErr w:type="spellEnd"/>
      <w:r w:rsidRPr="00A47C47">
        <w:rPr>
          <w:rFonts w:ascii="Times New Roman" w:hAnsi="Times New Roman" w:cs="Times New Roman"/>
          <w:sz w:val="20"/>
          <w:szCs w:val="20"/>
        </w:rPr>
        <w:t xml:space="preserve"> et al., 2025).</w:t>
      </w:r>
    </w:p>
    <w:p w14:paraId="1C956AAF" w14:textId="77777777" w:rsidR="00BD6C0C" w:rsidRDefault="00BD6C0C" w:rsidP="00BD6C0C">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In addition,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can indirectly reduce oxidative stress in harvested produce, preserving bioactive compounds and preventing nutrient degradation during storage. By enhancing antioxidant enzyme activities, such as catalase and peroxidase,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help maintain nutritional and sensory quality for extended periods, which is particularly important for perishable products intended for export (</w:t>
      </w:r>
      <w:proofErr w:type="spellStart"/>
      <w:r w:rsidRPr="00A47C47">
        <w:rPr>
          <w:rFonts w:ascii="Times New Roman" w:hAnsi="Times New Roman" w:cs="Times New Roman"/>
          <w:sz w:val="20"/>
          <w:szCs w:val="20"/>
        </w:rPr>
        <w:t>Kekeli</w:t>
      </w:r>
      <w:proofErr w:type="spellEnd"/>
      <w:r w:rsidRPr="00A47C47">
        <w:rPr>
          <w:rFonts w:ascii="Times New Roman" w:hAnsi="Times New Roman" w:cs="Times New Roman"/>
          <w:sz w:val="20"/>
          <w:szCs w:val="20"/>
        </w:rPr>
        <w:t xml:space="preserve"> et al., 2025).</w:t>
      </w:r>
    </w:p>
    <w:p w14:paraId="2B2A7831" w14:textId="77777777" w:rsidR="00640836" w:rsidRDefault="00640836" w:rsidP="00A47C47">
      <w:pPr>
        <w:spacing w:after="0" w:line="240" w:lineRule="auto"/>
        <w:ind w:firstLine="270"/>
        <w:jc w:val="both"/>
        <w:rPr>
          <w:rFonts w:ascii="Times New Roman" w:hAnsi="Times New Roman" w:cs="Times New Roman"/>
          <w:sz w:val="20"/>
          <w:szCs w:val="20"/>
        </w:rPr>
      </w:pPr>
    </w:p>
    <w:p w14:paraId="1751C79F" w14:textId="77777777" w:rsidR="00086C00" w:rsidRDefault="00086C00" w:rsidP="00A47C47">
      <w:pPr>
        <w:spacing w:after="0" w:line="240" w:lineRule="auto"/>
        <w:ind w:firstLine="270"/>
        <w:jc w:val="both"/>
        <w:rPr>
          <w:rFonts w:ascii="Times New Roman" w:hAnsi="Times New Roman" w:cs="Times New Roman"/>
          <w:sz w:val="20"/>
          <w:szCs w:val="20"/>
        </w:rPr>
      </w:pPr>
    </w:p>
    <w:p w14:paraId="3763CDBE" w14:textId="77777777" w:rsidR="00086C00" w:rsidRDefault="00086C00" w:rsidP="00A47C47">
      <w:pPr>
        <w:spacing w:after="0" w:line="240" w:lineRule="auto"/>
        <w:ind w:firstLine="270"/>
        <w:jc w:val="both"/>
        <w:rPr>
          <w:rFonts w:ascii="Times New Roman" w:hAnsi="Times New Roman" w:cs="Times New Roman"/>
          <w:sz w:val="20"/>
          <w:szCs w:val="20"/>
        </w:rPr>
      </w:pPr>
    </w:p>
    <w:p w14:paraId="0AD8C798" w14:textId="77777777" w:rsidR="00BD6C0C" w:rsidRDefault="00BD6C0C" w:rsidP="00A47C47">
      <w:pPr>
        <w:spacing w:after="0" w:line="240" w:lineRule="auto"/>
        <w:ind w:firstLine="270"/>
        <w:jc w:val="both"/>
        <w:rPr>
          <w:rFonts w:ascii="Times New Roman" w:hAnsi="Times New Roman" w:cs="Times New Roman"/>
          <w:sz w:val="20"/>
          <w:szCs w:val="20"/>
        </w:rPr>
      </w:pPr>
    </w:p>
    <w:p w14:paraId="396DD654" w14:textId="77777777" w:rsidR="00640836" w:rsidRPr="00B117C8" w:rsidRDefault="00640836" w:rsidP="00B117C8">
      <w:pPr>
        <w:spacing w:after="0" w:line="240" w:lineRule="auto"/>
        <w:jc w:val="center"/>
        <w:rPr>
          <w:rFonts w:ascii="Times New Roman" w:hAnsi="Times New Roman" w:cs="Times New Roman"/>
          <w:b/>
          <w:bCs/>
          <w:sz w:val="24"/>
          <w:szCs w:val="20"/>
        </w:rPr>
      </w:pPr>
      <w:r w:rsidRPr="00B117C8">
        <w:rPr>
          <w:rFonts w:ascii="Times New Roman" w:hAnsi="Times New Roman" w:cs="Times New Roman"/>
          <w:b/>
          <w:bCs/>
          <w:sz w:val="24"/>
          <w:szCs w:val="20"/>
        </w:rPr>
        <w:lastRenderedPageBreak/>
        <w:t>Food Safety Implications</w:t>
      </w:r>
    </w:p>
    <w:p w14:paraId="45C432A0"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p>
    <w:p w14:paraId="12D7035D"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Reduction in Pesticide and Herbicide Residues</w:t>
      </w:r>
    </w:p>
    <w:p w14:paraId="5DA8B517"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2C3816F0"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The application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can indirectly contribute to reduced pesticide and herbicide residues in food crops. By enhancing plant nutrition and improving overall plant health, crops become more resilient to pests and diseases, which can lower the need for ch</w:t>
      </w:r>
      <w:r w:rsidR="0035113C" w:rsidRPr="00A47C47">
        <w:rPr>
          <w:rFonts w:ascii="Times New Roman" w:hAnsi="Times New Roman" w:cs="Times New Roman"/>
          <w:sz w:val="20"/>
          <w:szCs w:val="20"/>
        </w:rPr>
        <w:t>emical crop protection products</w:t>
      </w:r>
      <w:r w:rsidRPr="00A47C47">
        <w:rPr>
          <w:rFonts w:ascii="Times New Roman" w:hAnsi="Times New Roman" w:cs="Times New Roman"/>
          <w:sz w:val="20"/>
          <w:szCs w:val="20"/>
        </w:rPr>
        <w:t>. For example, nano-silica applications have been linked to increased mechanical strength of plant tissues, reducing the vulnerability of leaves and fruits to inse</w:t>
      </w:r>
      <w:r w:rsidR="0035113C" w:rsidRPr="00A47C47">
        <w:rPr>
          <w:rFonts w:ascii="Times New Roman" w:hAnsi="Times New Roman" w:cs="Times New Roman"/>
          <w:sz w:val="20"/>
          <w:szCs w:val="20"/>
        </w:rPr>
        <w:t>ct damage and fungal infections</w:t>
      </w:r>
      <w:r w:rsidRPr="00A47C47">
        <w:rPr>
          <w:rFonts w:ascii="Times New Roman" w:hAnsi="Times New Roman" w:cs="Times New Roman"/>
          <w:sz w:val="20"/>
          <w:szCs w:val="20"/>
        </w:rPr>
        <w:t xml:space="preserve">. This structural reinforcement decreases the necessity for repeated pesticide applications, leading to lower residue </w:t>
      </w:r>
      <w:r w:rsidR="0035113C" w:rsidRPr="00A47C47">
        <w:rPr>
          <w:rFonts w:ascii="Times New Roman" w:hAnsi="Times New Roman" w:cs="Times New Roman"/>
          <w:sz w:val="20"/>
          <w:szCs w:val="20"/>
        </w:rPr>
        <w:t>levels in the harvested produce (Rajput et al., 2021).</w:t>
      </w:r>
    </w:p>
    <w:p w14:paraId="7ED4B805"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Furthermore, certain nanomaterials possess inherent antimicrobial properties. For instance, nano-silver and nano-copper, when used in controlled concentrations, can suppress plant pathogens, reducing reliance on synthetic </w:t>
      </w:r>
      <w:r w:rsidR="0035113C" w:rsidRPr="00A47C47">
        <w:rPr>
          <w:rFonts w:ascii="Times New Roman" w:hAnsi="Times New Roman" w:cs="Times New Roman"/>
          <w:sz w:val="20"/>
          <w:szCs w:val="20"/>
        </w:rPr>
        <w:t>fungicides</w:t>
      </w:r>
      <w:r w:rsidRPr="00A47C47">
        <w:rPr>
          <w:rFonts w:ascii="Times New Roman" w:hAnsi="Times New Roman" w:cs="Times New Roman"/>
          <w:sz w:val="20"/>
          <w:szCs w:val="20"/>
        </w:rPr>
        <w:t xml:space="preserve">. Although these antimicrobial effects are not the primary function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they provide an added advantage in integr</w:t>
      </w:r>
      <w:r w:rsidR="0035113C" w:rsidRPr="00A47C47">
        <w:rPr>
          <w:rFonts w:ascii="Times New Roman" w:hAnsi="Times New Roman" w:cs="Times New Roman"/>
          <w:sz w:val="20"/>
          <w:szCs w:val="20"/>
        </w:rPr>
        <w:t>ated pest management strategies (</w:t>
      </w:r>
      <w:proofErr w:type="spellStart"/>
      <w:r w:rsidR="0035113C" w:rsidRPr="00A47C47">
        <w:rPr>
          <w:rFonts w:ascii="Times New Roman" w:hAnsi="Times New Roman" w:cs="Times New Roman"/>
          <w:sz w:val="20"/>
          <w:szCs w:val="20"/>
        </w:rPr>
        <w:t>Anushi</w:t>
      </w:r>
      <w:proofErr w:type="spellEnd"/>
      <w:r w:rsidR="0035113C" w:rsidRPr="00A47C47">
        <w:rPr>
          <w:rFonts w:ascii="Times New Roman" w:hAnsi="Times New Roman" w:cs="Times New Roman"/>
          <w:sz w:val="20"/>
          <w:szCs w:val="20"/>
        </w:rPr>
        <w:t xml:space="preserve"> et al., 2023). </w:t>
      </w:r>
    </w:p>
    <w:p w14:paraId="41A498EB"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p>
    <w:p w14:paraId="628B4802"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Minimization of Heavy Metal Accumulation in Edible Parts</w:t>
      </w:r>
    </w:p>
    <w:p w14:paraId="1456705C"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53214805"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Soil contamination with heavy metals such as cadmium (Cd), lead (Pb), and arsenic (As) poses significant risks to food safety and human health.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can mitigate these risks by modulating nutrient uptake pathways and competing with heavy metals for bindin</w:t>
      </w:r>
      <w:r w:rsidR="004C35ED" w:rsidRPr="00A47C47">
        <w:rPr>
          <w:rFonts w:ascii="Times New Roman" w:hAnsi="Times New Roman" w:cs="Times New Roman"/>
          <w:sz w:val="20"/>
          <w:szCs w:val="20"/>
        </w:rPr>
        <w:t>g sites on plant root membranes</w:t>
      </w:r>
      <w:r w:rsidRPr="00A47C47">
        <w:rPr>
          <w:rFonts w:ascii="Times New Roman" w:hAnsi="Times New Roman" w:cs="Times New Roman"/>
          <w:sz w:val="20"/>
          <w:szCs w:val="20"/>
        </w:rPr>
        <w:t>. For example, nano-iron oxide has been reported to reduce cadmium uptake in rice by altering root membrane transport mechanisms and improving iron status, which suppresses Cd translocation to</w:t>
      </w:r>
      <w:r w:rsidR="004C35ED" w:rsidRPr="00A47C47">
        <w:rPr>
          <w:rFonts w:ascii="Times New Roman" w:hAnsi="Times New Roman" w:cs="Times New Roman"/>
          <w:sz w:val="20"/>
          <w:szCs w:val="20"/>
        </w:rPr>
        <w:t xml:space="preserve"> edible parts</w:t>
      </w:r>
      <w:r w:rsidRPr="00A47C47">
        <w:rPr>
          <w:rFonts w:ascii="Times New Roman" w:hAnsi="Times New Roman" w:cs="Times New Roman"/>
          <w:sz w:val="20"/>
          <w:szCs w:val="20"/>
        </w:rPr>
        <w:t>.</w:t>
      </w:r>
    </w:p>
    <w:p w14:paraId="3ED4D669"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Additionally, nano-silica has been found to immobilize toxic metals in the rhizosphere, preventing thei</w:t>
      </w:r>
      <w:r w:rsidR="004C35ED" w:rsidRPr="00A47C47">
        <w:rPr>
          <w:rFonts w:ascii="Times New Roman" w:hAnsi="Times New Roman" w:cs="Times New Roman"/>
          <w:sz w:val="20"/>
          <w:szCs w:val="20"/>
        </w:rPr>
        <w:t>r accumulation in plant tissues</w:t>
      </w:r>
      <w:r w:rsidRPr="00A47C47">
        <w:rPr>
          <w:rFonts w:ascii="Times New Roman" w:hAnsi="Times New Roman" w:cs="Times New Roman"/>
          <w:sz w:val="20"/>
          <w:szCs w:val="20"/>
        </w:rPr>
        <w:t xml:space="preserve">. These interactions not only improve food safety but also help rehabilitate contaminated soils, creating safer production </w:t>
      </w:r>
      <w:r w:rsidR="004C35ED" w:rsidRPr="00A47C47">
        <w:rPr>
          <w:rFonts w:ascii="Times New Roman" w:hAnsi="Times New Roman" w:cs="Times New Roman"/>
          <w:sz w:val="20"/>
          <w:szCs w:val="20"/>
        </w:rPr>
        <w:t>environments over the long term (El-</w:t>
      </w:r>
      <w:proofErr w:type="spellStart"/>
      <w:r w:rsidR="004C35ED" w:rsidRPr="00A47C47">
        <w:rPr>
          <w:rFonts w:ascii="Times New Roman" w:hAnsi="Times New Roman" w:cs="Times New Roman"/>
          <w:sz w:val="20"/>
          <w:szCs w:val="20"/>
        </w:rPr>
        <w:t>Ramady</w:t>
      </w:r>
      <w:proofErr w:type="spellEnd"/>
      <w:r w:rsidR="004C35ED" w:rsidRPr="00A47C47">
        <w:rPr>
          <w:rFonts w:ascii="Times New Roman" w:hAnsi="Times New Roman" w:cs="Times New Roman"/>
          <w:sz w:val="20"/>
          <w:szCs w:val="20"/>
        </w:rPr>
        <w:t xml:space="preserve"> et al., 2018).</w:t>
      </w:r>
    </w:p>
    <w:p w14:paraId="063257E2"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5462357E" w14:textId="77777777" w:rsidR="00640836" w:rsidRPr="00A47C47" w:rsidRDefault="00640836"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Toxicological Concerns and Nanoparticle Residues in Food</w:t>
      </w:r>
    </w:p>
    <w:p w14:paraId="56AB0C0C" w14:textId="77777777" w:rsidR="00640836" w:rsidRPr="00A47C47" w:rsidRDefault="00640836" w:rsidP="00A47C47">
      <w:pPr>
        <w:spacing w:after="0" w:line="240" w:lineRule="auto"/>
        <w:ind w:firstLine="270"/>
        <w:jc w:val="both"/>
        <w:rPr>
          <w:rFonts w:ascii="Times New Roman" w:hAnsi="Times New Roman" w:cs="Times New Roman"/>
          <w:sz w:val="20"/>
          <w:szCs w:val="20"/>
        </w:rPr>
      </w:pPr>
    </w:p>
    <w:p w14:paraId="7AFA0A10"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While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present opportunities for safer food production, concerns remain regarding the potential accumulation of nanoparticles in edible plant parts and their implications for human health. The small size </w:t>
      </w:r>
      <w:r w:rsidRPr="00A47C47">
        <w:rPr>
          <w:rFonts w:ascii="Times New Roman" w:hAnsi="Times New Roman" w:cs="Times New Roman"/>
          <w:sz w:val="20"/>
          <w:szCs w:val="20"/>
        </w:rPr>
        <w:lastRenderedPageBreak/>
        <w:t>and high reactivity of nanoparticles raise questions about their bioavailability, potential toxicity, and interactions with human tissues upon ingestion (</w:t>
      </w:r>
      <w:proofErr w:type="spellStart"/>
      <w:r w:rsidRPr="00A47C47">
        <w:rPr>
          <w:rFonts w:ascii="Times New Roman" w:hAnsi="Times New Roman" w:cs="Times New Roman"/>
          <w:sz w:val="20"/>
          <w:szCs w:val="20"/>
        </w:rPr>
        <w:t>Parisi</w:t>
      </w:r>
      <w:proofErr w:type="spellEnd"/>
      <w:r w:rsidRPr="00A47C47">
        <w:rPr>
          <w:rFonts w:ascii="Times New Roman" w:hAnsi="Times New Roman" w:cs="Times New Roman"/>
          <w:sz w:val="20"/>
          <w:szCs w:val="20"/>
        </w:rPr>
        <w:t xml:space="preserve"> et al., 2015).</w:t>
      </w:r>
    </w:p>
    <w:p w14:paraId="6561029E" w14:textId="77777777" w:rsidR="00640836" w:rsidRPr="00A47C47"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Studies on certain nanoparticle formulations, such as zinc oxide and titanium dioxide, indicate that most of the applied material remains in the soil or is metabolically transformed w</w:t>
      </w:r>
      <w:r w:rsidR="004C35ED" w:rsidRPr="00A47C47">
        <w:rPr>
          <w:rFonts w:ascii="Times New Roman" w:hAnsi="Times New Roman" w:cs="Times New Roman"/>
          <w:sz w:val="20"/>
          <w:szCs w:val="20"/>
        </w:rPr>
        <w:t>ithin the plant before harvest</w:t>
      </w:r>
      <w:r w:rsidRPr="00A47C47">
        <w:rPr>
          <w:rFonts w:ascii="Times New Roman" w:hAnsi="Times New Roman" w:cs="Times New Roman"/>
          <w:sz w:val="20"/>
          <w:szCs w:val="20"/>
        </w:rPr>
        <w:t>. However, variations in crop species, nanoparticle type, and environmental conditions can influence their fate. There is still limited consensus on safe thresholds for nanoparticle residues in food, and the absence of standardized detection and quantification methods complicates ris</w:t>
      </w:r>
      <w:r w:rsidR="004C35ED" w:rsidRPr="00A47C47">
        <w:rPr>
          <w:rFonts w:ascii="Times New Roman" w:hAnsi="Times New Roman" w:cs="Times New Roman"/>
          <w:sz w:val="20"/>
          <w:szCs w:val="20"/>
        </w:rPr>
        <w:t>k assessment</w:t>
      </w:r>
      <w:r w:rsidRPr="00A47C47">
        <w:rPr>
          <w:rFonts w:ascii="Times New Roman" w:hAnsi="Times New Roman" w:cs="Times New Roman"/>
          <w:sz w:val="20"/>
          <w:szCs w:val="20"/>
        </w:rPr>
        <w:t>.</w:t>
      </w:r>
    </w:p>
    <w:p w14:paraId="55AE5C83" w14:textId="77777777" w:rsidR="00640836" w:rsidRDefault="00640836"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This knowledge gap underscores the importance of long-term toxicological studies, including assessments of chronic exposure to low nanoparticle concentrations. Establishing regulatory frameworks to monitor nanoparticle residues in agricultural produce will be essential to ensure consumer safety and build public trust in n</w:t>
      </w:r>
      <w:r w:rsidR="00EC1614" w:rsidRPr="00A47C47">
        <w:rPr>
          <w:rFonts w:ascii="Times New Roman" w:hAnsi="Times New Roman" w:cs="Times New Roman"/>
          <w:sz w:val="20"/>
          <w:szCs w:val="20"/>
        </w:rPr>
        <w:t>anotechnology-based agriculture (Manzoor et al., 2024).</w:t>
      </w:r>
    </w:p>
    <w:p w14:paraId="1D1FE3C3" w14:textId="77777777" w:rsidR="00086C00" w:rsidRPr="00A47C47" w:rsidRDefault="00086C00" w:rsidP="00A47C47">
      <w:pPr>
        <w:spacing w:after="0" w:line="240" w:lineRule="auto"/>
        <w:ind w:firstLine="270"/>
        <w:jc w:val="both"/>
        <w:rPr>
          <w:rFonts w:ascii="Times New Roman" w:hAnsi="Times New Roman" w:cs="Times New Roman"/>
          <w:sz w:val="20"/>
          <w:szCs w:val="20"/>
        </w:rPr>
      </w:pPr>
    </w:p>
    <w:p w14:paraId="6B715EF8" w14:textId="77777777" w:rsidR="00B86149" w:rsidRPr="00A47C47" w:rsidRDefault="00B86149" w:rsidP="00A47C47">
      <w:pPr>
        <w:spacing w:after="0" w:line="240" w:lineRule="auto"/>
        <w:ind w:firstLine="270"/>
        <w:jc w:val="both"/>
        <w:rPr>
          <w:rFonts w:ascii="Times New Roman" w:hAnsi="Times New Roman" w:cs="Times New Roman"/>
          <w:sz w:val="20"/>
          <w:szCs w:val="20"/>
        </w:rPr>
      </w:pPr>
    </w:p>
    <w:p w14:paraId="77553398" w14:textId="77777777" w:rsidR="00B86149" w:rsidRPr="00B117C8" w:rsidRDefault="00B86149" w:rsidP="00B117C8">
      <w:pPr>
        <w:spacing w:after="0" w:line="240" w:lineRule="auto"/>
        <w:jc w:val="center"/>
        <w:rPr>
          <w:rFonts w:ascii="Times New Roman" w:hAnsi="Times New Roman" w:cs="Times New Roman"/>
          <w:b/>
          <w:bCs/>
          <w:sz w:val="24"/>
          <w:szCs w:val="20"/>
        </w:rPr>
      </w:pPr>
      <w:r w:rsidRPr="00B117C8">
        <w:rPr>
          <w:rFonts w:ascii="Times New Roman" w:hAnsi="Times New Roman" w:cs="Times New Roman"/>
          <w:b/>
          <w:bCs/>
          <w:sz w:val="24"/>
          <w:szCs w:val="20"/>
        </w:rPr>
        <w:t>Integration with Precision Agriculture</w:t>
      </w:r>
    </w:p>
    <w:p w14:paraId="1AA956D1"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p>
    <w:p w14:paraId="6D74487F"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Smart Fertilizers and Controlled Release Systems</w:t>
      </w:r>
    </w:p>
    <w:p w14:paraId="210E0F4C" w14:textId="77777777" w:rsidR="00B86149" w:rsidRPr="00A47C47" w:rsidRDefault="00B86149" w:rsidP="00A47C47">
      <w:pPr>
        <w:spacing w:after="0" w:line="240" w:lineRule="auto"/>
        <w:ind w:firstLine="270"/>
        <w:jc w:val="both"/>
        <w:rPr>
          <w:rFonts w:ascii="Times New Roman" w:hAnsi="Times New Roman" w:cs="Times New Roman"/>
          <w:sz w:val="20"/>
          <w:szCs w:val="20"/>
        </w:rPr>
      </w:pPr>
    </w:p>
    <w:p w14:paraId="336DA476"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The concept of precision agriculture revolves around applying the right input, at the right place, in the right amount, and at the right time.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due to their controlled release properties and targeted delivery, fit naturally into this approach. By engineering nutrient carriers that respond to environmental stimuli such as moisture, pH, or temperature,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can deliver nutrients only when crops require them, reducing wastage </w:t>
      </w:r>
      <w:r w:rsidR="00EC4991" w:rsidRPr="00A47C47">
        <w:rPr>
          <w:rFonts w:ascii="Times New Roman" w:hAnsi="Times New Roman" w:cs="Times New Roman"/>
          <w:sz w:val="20"/>
          <w:szCs w:val="20"/>
        </w:rPr>
        <w:t>and improving uptake efficiency</w:t>
      </w:r>
      <w:r w:rsidRPr="00A47C47">
        <w:rPr>
          <w:rFonts w:ascii="Times New Roman" w:hAnsi="Times New Roman" w:cs="Times New Roman"/>
          <w:sz w:val="20"/>
          <w:szCs w:val="20"/>
        </w:rPr>
        <w:t>. For instance, polymer-coated nanoparticles containing nitrogen or phosphorus can be tailored to degrade at specific soil moisture levels, ensuring nutrient release coincides with peak plant demand.</w:t>
      </w:r>
    </w:p>
    <w:p w14:paraId="104B1225" w14:textId="77777777" w:rsidR="00B86149"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This approach reduces the frequency of applications and </w:t>
      </w:r>
      <w:proofErr w:type="spellStart"/>
      <w:r w:rsidRPr="00A47C47">
        <w:rPr>
          <w:rFonts w:ascii="Times New Roman" w:hAnsi="Times New Roman" w:cs="Times New Roman"/>
          <w:sz w:val="20"/>
          <w:szCs w:val="20"/>
        </w:rPr>
        <w:t>minimises</w:t>
      </w:r>
      <w:proofErr w:type="spellEnd"/>
      <w:r w:rsidRPr="00A47C47">
        <w:rPr>
          <w:rFonts w:ascii="Times New Roman" w:hAnsi="Times New Roman" w:cs="Times New Roman"/>
          <w:sz w:val="20"/>
          <w:szCs w:val="20"/>
        </w:rPr>
        <w:t xml:space="preserve"> nutrient losses through leaching or </w:t>
      </w:r>
      <w:proofErr w:type="spellStart"/>
      <w:r w:rsidRPr="00A47C47">
        <w:rPr>
          <w:rFonts w:ascii="Times New Roman" w:hAnsi="Times New Roman" w:cs="Times New Roman"/>
          <w:sz w:val="20"/>
          <w:szCs w:val="20"/>
        </w:rPr>
        <w:t>volatilisation</w:t>
      </w:r>
      <w:proofErr w:type="spellEnd"/>
      <w:r w:rsidRPr="00A47C47">
        <w:rPr>
          <w:rFonts w:ascii="Times New Roman" w:hAnsi="Times New Roman" w:cs="Times New Roman"/>
          <w:sz w:val="20"/>
          <w:szCs w:val="20"/>
        </w:rPr>
        <w:t>, aligning closely with sustainable precisio</w:t>
      </w:r>
      <w:r w:rsidR="00EC4991" w:rsidRPr="00A47C47">
        <w:rPr>
          <w:rFonts w:ascii="Times New Roman" w:hAnsi="Times New Roman" w:cs="Times New Roman"/>
          <w:sz w:val="20"/>
          <w:szCs w:val="20"/>
        </w:rPr>
        <w:t>n farming practices</w:t>
      </w:r>
      <w:r w:rsidRPr="00A47C47">
        <w:rPr>
          <w:rFonts w:ascii="Times New Roman" w:hAnsi="Times New Roman" w:cs="Times New Roman"/>
          <w:sz w:val="20"/>
          <w:szCs w:val="20"/>
        </w:rPr>
        <w:t xml:space="preserve">. Furthermore, integrating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with existing precision agriculture equipment, such as GPS-guided applicators, enables site-specific nutrient management, where application rates can be adjusted according to variability i</w:t>
      </w:r>
      <w:r w:rsidR="00EC4991" w:rsidRPr="00A47C47">
        <w:rPr>
          <w:rFonts w:ascii="Times New Roman" w:hAnsi="Times New Roman" w:cs="Times New Roman"/>
          <w:sz w:val="20"/>
          <w:szCs w:val="20"/>
        </w:rPr>
        <w:t xml:space="preserve">n soil fertility across a field (Mali et al., 2020). </w:t>
      </w:r>
    </w:p>
    <w:p w14:paraId="2B03CFAA" w14:textId="77777777" w:rsidR="00086C00" w:rsidRPr="00A47C47" w:rsidRDefault="00086C00" w:rsidP="00A47C47">
      <w:pPr>
        <w:spacing w:after="0" w:line="240" w:lineRule="auto"/>
        <w:ind w:firstLine="270"/>
        <w:jc w:val="both"/>
        <w:rPr>
          <w:rFonts w:ascii="Times New Roman" w:hAnsi="Times New Roman" w:cs="Times New Roman"/>
          <w:sz w:val="20"/>
          <w:szCs w:val="20"/>
        </w:rPr>
      </w:pPr>
    </w:p>
    <w:p w14:paraId="4C426567"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p>
    <w:p w14:paraId="2A39068C"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lastRenderedPageBreak/>
        <w:t xml:space="preserve">Use with </w:t>
      </w:r>
      <w:proofErr w:type="spellStart"/>
      <w:r w:rsidRPr="00A47C47">
        <w:rPr>
          <w:rFonts w:ascii="Times New Roman" w:hAnsi="Times New Roman" w:cs="Times New Roman"/>
          <w:b/>
          <w:bCs/>
          <w:sz w:val="20"/>
          <w:szCs w:val="20"/>
        </w:rPr>
        <w:t>Nanosensors</w:t>
      </w:r>
      <w:proofErr w:type="spellEnd"/>
      <w:r w:rsidRPr="00A47C47">
        <w:rPr>
          <w:rFonts w:ascii="Times New Roman" w:hAnsi="Times New Roman" w:cs="Times New Roman"/>
          <w:b/>
          <w:bCs/>
          <w:sz w:val="20"/>
          <w:szCs w:val="20"/>
        </w:rPr>
        <w:t xml:space="preserve"> for Nutrient Monitoring</w:t>
      </w:r>
    </w:p>
    <w:p w14:paraId="68BCF270" w14:textId="77777777" w:rsidR="00B86149" w:rsidRPr="00A47C47" w:rsidRDefault="00B86149" w:rsidP="00A47C47">
      <w:pPr>
        <w:spacing w:after="0" w:line="240" w:lineRule="auto"/>
        <w:ind w:firstLine="270"/>
        <w:jc w:val="both"/>
        <w:rPr>
          <w:rFonts w:ascii="Times New Roman" w:hAnsi="Times New Roman" w:cs="Times New Roman"/>
          <w:sz w:val="20"/>
          <w:szCs w:val="20"/>
        </w:rPr>
      </w:pPr>
    </w:p>
    <w:p w14:paraId="33AD9AC4" w14:textId="77777777" w:rsidR="00B86149" w:rsidRPr="00A47C47" w:rsidRDefault="00B86149" w:rsidP="00A47C47">
      <w:pPr>
        <w:spacing w:after="0" w:line="240" w:lineRule="auto"/>
        <w:ind w:firstLine="270"/>
        <w:jc w:val="both"/>
        <w:rPr>
          <w:rFonts w:ascii="Times New Roman" w:hAnsi="Times New Roman" w:cs="Times New Roman"/>
          <w:sz w:val="20"/>
          <w:szCs w:val="20"/>
        </w:rPr>
      </w:pPr>
      <w:proofErr w:type="spellStart"/>
      <w:r w:rsidRPr="00A47C47">
        <w:rPr>
          <w:rFonts w:ascii="Times New Roman" w:hAnsi="Times New Roman" w:cs="Times New Roman"/>
          <w:sz w:val="20"/>
          <w:szCs w:val="20"/>
        </w:rPr>
        <w:t>Nanosensors</w:t>
      </w:r>
      <w:proofErr w:type="spellEnd"/>
      <w:r w:rsidRPr="00A47C47">
        <w:rPr>
          <w:rFonts w:ascii="Times New Roman" w:hAnsi="Times New Roman" w:cs="Times New Roman"/>
          <w:sz w:val="20"/>
          <w:szCs w:val="20"/>
        </w:rPr>
        <w:t xml:space="preserve"> offer the potential to </w:t>
      </w:r>
      <w:proofErr w:type="spellStart"/>
      <w:r w:rsidRPr="00A47C47">
        <w:rPr>
          <w:rFonts w:ascii="Times New Roman" w:hAnsi="Times New Roman" w:cs="Times New Roman"/>
          <w:sz w:val="20"/>
          <w:szCs w:val="20"/>
        </w:rPr>
        <w:t>revolutionise</w:t>
      </w:r>
      <w:proofErr w:type="spellEnd"/>
      <w:r w:rsidRPr="00A47C47">
        <w:rPr>
          <w:rFonts w:ascii="Times New Roman" w:hAnsi="Times New Roman" w:cs="Times New Roman"/>
          <w:sz w:val="20"/>
          <w:szCs w:val="20"/>
        </w:rPr>
        <w:t xml:space="preserve"> nutrient monitoring by detecting nutrient concentrations in soil and plants in real time. When combined with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this enables a feedback-</w:t>
      </w:r>
      <w:r w:rsidR="00EC4991" w:rsidRPr="00A47C47">
        <w:rPr>
          <w:rFonts w:ascii="Times New Roman" w:hAnsi="Times New Roman" w:cs="Times New Roman"/>
          <w:sz w:val="20"/>
          <w:szCs w:val="20"/>
        </w:rPr>
        <w:t>controlled fertilization system</w:t>
      </w:r>
      <w:r w:rsidRPr="00A47C47">
        <w:rPr>
          <w:rFonts w:ascii="Times New Roman" w:hAnsi="Times New Roman" w:cs="Times New Roman"/>
          <w:sz w:val="20"/>
          <w:szCs w:val="20"/>
        </w:rPr>
        <w:t xml:space="preserve">. For example, </w:t>
      </w:r>
      <w:proofErr w:type="spellStart"/>
      <w:r w:rsidRPr="00A47C47">
        <w:rPr>
          <w:rFonts w:ascii="Times New Roman" w:hAnsi="Times New Roman" w:cs="Times New Roman"/>
          <w:sz w:val="20"/>
          <w:szCs w:val="20"/>
        </w:rPr>
        <w:t>nanosensors</w:t>
      </w:r>
      <w:proofErr w:type="spellEnd"/>
      <w:r w:rsidRPr="00A47C47">
        <w:rPr>
          <w:rFonts w:ascii="Times New Roman" w:hAnsi="Times New Roman" w:cs="Times New Roman"/>
          <w:sz w:val="20"/>
          <w:szCs w:val="20"/>
        </w:rPr>
        <w:t xml:space="preserve"> embedded in the root zone can measure nitrate or phosphate levels and signal the release of nutrients from nanocarriers</w:t>
      </w:r>
      <w:r w:rsidR="00EC4991" w:rsidRPr="00A47C47">
        <w:rPr>
          <w:rFonts w:ascii="Times New Roman" w:hAnsi="Times New Roman" w:cs="Times New Roman"/>
          <w:sz w:val="20"/>
          <w:szCs w:val="20"/>
        </w:rPr>
        <w:t xml:space="preserve"> when deficiencies are detected (Rana et al., 2021). </w:t>
      </w:r>
    </w:p>
    <w:p w14:paraId="26171025"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This integration improves nutrient use efficiency and reduces the risk of over-</w:t>
      </w:r>
      <w:proofErr w:type="spellStart"/>
      <w:r w:rsidRPr="00A47C47">
        <w:rPr>
          <w:rFonts w:ascii="Times New Roman" w:hAnsi="Times New Roman" w:cs="Times New Roman"/>
          <w:sz w:val="20"/>
          <w:szCs w:val="20"/>
        </w:rPr>
        <w:t>fertilisation</w:t>
      </w:r>
      <w:proofErr w:type="spellEnd"/>
      <w:r w:rsidRPr="00A47C47">
        <w:rPr>
          <w:rFonts w:ascii="Times New Roman" w:hAnsi="Times New Roman" w:cs="Times New Roman"/>
          <w:sz w:val="20"/>
          <w:szCs w:val="20"/>
        </w:rPr>
        <w:t>, which can lead to soil and water pollution. In crops destined for food markets, maintaining optimal nutrient balance is critical not only for yield but also for nutritional quality, as imbalances can affect vitamin, mineral, and antioxidant c</w:t>
      </w:r>
      <w:r w:rsidR="00EC4991" w:rsidRPr="00A47C47">
        <w:rPr>
          <w:rFonts w:ascii="Times New Roman" w:hAnsi="Times New Roman" w:cs="Times New Roman"/>
          <w:sz w:val="20"/>
          <w:szCs w:val="20"/>
        </w:rPr>
        <w:t>ontent in edible parts (Alam, 202</w:t>
      </w:r>
      <w:r w:rsidRPr="00A47C47">
        <w:rPr>
          <w:rFonts w:ascii="Times New Roman" w:hAnsi="Times New Roman" w:cs="Times New Roman"/>
          <w:sz w:val="20"/>
          <w:szCs w:val="20"/>
        </w:rPr>
        <w:t>4).</w:t>
      </w:r>
    </w:p>
    <w:p w14:paraId="5DD32518"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p>
    <w:p w14:paraId="0842F8C4"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Site-Specific Nutrient Delivery</w:t>
      </w:r>
    </w:p>
    <w:p w14:paraId="0C4E3206" w14:textId="77777777" w:rsidR="00B86149" w:rsidRPr="00A47C47" w:rsidRDefault="00B86149" w:rsidP="00A47C47">
      <w:pPr>
        <w:spacing w:after="0" w:line="240" w:lineRule="auto"/>
        <w:ind w:firstLine="270"/>
        <w:jc w:val="both"/>
        <w:rPr>
          <w:rFonts w:ascii="Times New Roman" w:hAnsi="Times New Roman" w:cs="Times New Roman"/>
          <w:sz w:val="20"/>
          <w:szCs w:val="20"/>
        </w:rPr>
      </w:pPr>
    </w:p>
    <w:p w14:paraId="2EE1DA36"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One of the strengths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is their adaptability to site-specific nutrient requirements. Fields often display variability in soil nutrient status, organic matter content, and moisture availability. By coupling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with precision agriculture technologies such as remote sensing, drones, and GIS-based soil mapping, it is possible to match the nutrient formulation and release rate to the needs of different</w:t>
      </w:r>
      <w:r w:rsidR="00EC4991" w:rsidRPr="00A47C47">
        <w:rPr>
          <w:rFonts w:ascii="Times New Roman" w:hAnsi="Times New Roman" w:cs="Times New Roman"/>
          <w:sz w:val="20"/>
          <w:szCs w:val="20"/>
        </w:rPr>
        <w:t xml:space="preserve"> zones within a field (Liu et al., 2021</w:t>
      </w:r>
      <w:r w:rsidRPr="00A47C47">
        <w:rPr>
          <w:rFonts w:ascii="Times New Roman" w:hAnsi="Times New Roman" w:cs="Times New Roman"/>
          <w:sz w:val="20"/>
          <w:szCs w:val="20"/>
        </w:rPr>
        <w:t>).</w:t>
      </w:r>
    </w:p>
    <w:p w14:paraId="297D0EC7"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This targeted approach ensures that areas with nutrient deficiencies receive higher application rates, while areas with sufficient nutrient levels receive less, thereby preventing nutrient overload and </w:t>
      </w:r>
      <w:proofErr w:type="spellStart"/>
      <w:r w:rsidRPr="00A47C47">
        <w:rPr>
          <w:rFonts w:ascii="Times New Roman" w:hAnsi="Times New Roman" w:cs="Times New Roman"/>
          <w:sz w:val="20"/>
          <w:szCs w:val="20"/>
        </w:rPr>
        <w:t>optimising</w:t>
      </w:r>
      <w:proofErr w:type="spellEnd"/>
      <w:r w:rsidRPr="00A47C47">
        <w:rPr>
          <w:rFonts w:ascii="Times New Roman" w:hAnsi="Times New Roman" w:cs="Times New Roman"/>
          <w:sz w:val="20"/>
          <w:szCs w:val="20"/>
        </w:rPr>
        <w:t xml:space="preserve"> input efficiency. The result is not only improved crop performance and food quality but also a significant reduction in environmental impact.</w:t>
      </w:r>
    </w:p>
    <w:p w14:paraId="3DACB4DF" w14:textId="77777777" w:rsidR="00B86149" w:rsidRDefault="00B86149" w:rsidP="00A47C47">
      <w:pPr>
        <w:spacing w:after="0" w:line="240" w:lineRule="auto"/>
        <w:ind w:firstLine="270"/>
        <w:jc w:val="both"/>
        <w:rPr>
          <w:rFonts w:ascii="Times New Roman" w:hAnsi="Times New Roman" w:cs="Times New Roman"/>
          <w:sz w:val="20"/>
          <w:szCs w:val="20"/>
        </w:rPr>
      </w:pPr>
    </w:p>
    <w:p w14:paraId="25A39AEA" w14:textId="77777777" w:rsidR="00086C00" w:rsidRPr="00A47C47" w:rsidRDefault="00086C00" w:rsidP="00A47C47">
      <w:pPr>
        <w:spacing w:after="0" w:line="240" w:lineRule="auto"/>
        <w:ind w:firstLine="270"/>
        <w:jc w:val="both"/>
        <w:rPr>
          <w:rFonts w:ascii="Times New Roman" w:hAnsi="Times New Roman" w:cs="Times New Roman"/>
          <w:sz w:val="20"/>
          <w:szCs w:val="20"/>
        </w:rPr>
      </w:pPr>
    </w:p>
    <w:p w14:paraId="107ADCED" w14:textId="77777777" w:rsidR="00B86149" w:rsidRPr="00B117C8" w:rsidRDefault="00B86149" w:rsidP="00B117C8">
      <w:pPr>
        <w:spacing w:after="0" w:line="240" w:lineRule="auto"/>
        <w:jc w:val="center"/>
        <w:rPr>
          <w:rFonts w:ascii="Times New Roman" w:hAnsi="Times New Roman" w:cs="Times New Roman"/>
          <w:b/>
          <w:bCs/>
          <w:sz w:val="24"/>
          <w:szCs w:val="20"/>
        </w:rPr>
      </w:pPr>
      <w:r w:rsidRPr="00B117C8">
        <w:rPr>
          <w:rFonts w:ascii="Times New Roman" w:hAnsi="Times New Roman" w:cs="Times New Roman"/>
          <w:b/>
          <w:bCs/>
          <w:sz w:val="24"/>
          <w:szCs w:val="20"/>
        </w:rPr>
        <w:t>Challenges and Risks</w:t>
      </w:r>
    </w:p>
    <w:p w14:paraId="547A2260"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p>
    <w:p w14:paraId="6C859224"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Production Costs and Scalability</w:t>
      </w:r>
    </w:p>
    <w:p w14:paraId="5B44640A" w14:textId="77777777" w:rsidR="00B86149" w:rsidRPr="00A47C47" w:rsidRDefault="00B86149" w:rsidP="00A47C47">
      <w:pPr>
        <w:spacing w:after="0" w:line="240" w:lineRule="auto"/>
        <w:ind w:firstLine="270"/>
        <w:jc w:val="both"/>
        <w:rPr>
          <w:rFonts w:ascii="Times New Roman" w:hAnsi="Times New Roman" w:cs="Times New Roman"/>
          <w:sz w:val="20"/>
          <w:szCs w:val="20"/>
        </w:rPr>
      </w:pPr>
    </w:p>
    <w:p w14:paraId="69BEC24D"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One of the most significant barriers to the widespread adoption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is the high cost of production compared to conventional fertilizers. The synthesis of nanomaterials often requires advanced technologies, specialized equipment, and stringent quality control measures, all of which contribute to in</w:t>
      </w:r>
      <w:r w:rsidR="00EC4991" w:rsidRPr="00A47C47">
        <w:rPr>
          <w:rFonts w:ascii="Times New Roman" w:hAnsi="Times New Roman" w:cs="Times New Roman"/>
          <w:sz w:val="20"/>
          <w:szCs w:val="20"/>
        </w:rPr>
        <w:t>creased production costs (Zhu et al, 202</w:t>
      </w:r>
      <w:r w:rsidRPr="00A47C47">
        <w:rPr>
          <w:rFonts w:ascii="Times New Roman" w:hAnsi="Times New Roman" w:cs="Times New Roman"/>
          <w:sz w:val="20"/>
          <w:szCs w:val="20"/>
        </w:rPr>
        <w:t xml:space="preserve">2). Although large-scale manufacturing could eventually lower costs </w:t>
      </w:r>
      <w:r w:rsidRPr="00A47C47">
        <w:rPr>
          <w:rFonts w:ascii="Times New Roman" w:hAnsi="Times New Roman" w:cs="Times New Roman"/>
          <w:sz w:val="20"/>
          <w:szCs w:val="20"/>
        </w:rPr>
        <w:lastRenderedPageBreak/>
        <w:t xml:space="preserve">through economies of scale, the current market for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remains limited, restricting incentives for large-scale investment.</w:t>
      </w:r>
    </w:p>
    <w:p w14:paraId="5630E8AD"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Furthermore, the diversity of </w:t>
      </w:r>
      <w:proofErr w:type="spellStart"/>
      <w:r w:rsidRPr="00A47C47">
        <w:rPr>
          <w:rFonts w:ascii="Times New Roman" w:hAnsi="Times New Roman" w:cs="Times New Roman"/>
          <w:sz w:val="20"/>
          <w:szCs w:val="20"/>
        </w:rPr>
        <w:t>nanofertilizer</w:t>
      </w:r>
      <w:proofErr w:type="spellEnd"/>
      <w:r w:rsidRPr="00A47C47">
        <w:rPr>
          <w:rFonts w:ascii="Times New Roman" w:hAnsi="Times New Roman" w:cs="Times New Roman"/>
          <w:sz w:val="20"/>
          <w:szCs w:val="20"/>
        </w:rPr>
        <w:t xml:space="preserve"> formulations — including nano-oxides, nano-chelated nutrients, and polymer-coated nanoparticles — poses challenges for standard</w:t>
      </w:r>
      <w:r w:rsidR="00EC4991" w:rsidRPr="00A47C47">
        <w:rPr>
          <w:rFonts w:ascii="Times New Roman" w:hAnsi="Times New Roman" w:cs="Times New Roman"/>
          <w:sz w:val="20"/>
          <w:szCs w:val="20"/>
        </w:rPr>
        <w:t>izing production processes (</w:t>
      </w:r>
      <w:proofErr w:type="spellStart"/>
      <w:r w:rsidR="00EC4991" w:rsidRPr="00A47C47">
        <w:rPr>
          <w:rFonts w:ascii="Times New Roman" w:hAnsi="Times New Roman" w:cs="Times New Roman"/>
          <w:sz w:val="20"/>
          <w:szCs w:val="20"/>
        </w:rPr>
        <w:t>Suppan</w:t>
      </w:r>
      <w:proofErr w:type="spellEnd"/>
      <w:r w:rsidR="00EC4991" w:rsidRPr="00A47C47">
        <w:rPr>
          <w:rFonts w:ascii="Times New Roman" w:hAnsi="Times New Roman" w:cs="Times New Roman"/>
          <w:sz w:val="20"/>
          <w:szCs w:val="20"/>
        </w:rPr>
        <w:t xml:space="preserve"> et al, 2017</w:t>
      </w:r>
      <w:r w:rsidRPr="00A47C47">
        <w:rPr>
          <w:rFonts w:ascii="Times New Roman" w:hAnsi="Times New Roman" w:cs="Times New Roman"/>
          <w:sz w:val="20"/>
          <w:szCs w:val="20"/>
        </w:rPr>
        <w:t xml:space="preserve">). Without consistent and cost-effective synthesis methods, the availability of high-quality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for commercial agriculture, especially in developing countries, will remain a challenge.</w:t>
      </w:r>
    </w:p>
    <w:p w14:paraId="2D5B137C"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p>
    <w:p w14:paraId="1A073F56"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Potential Ecotoxicity and Bioaccumulation Risks</w:t>
      </w:r>
    </w:p>
    <w:p w14:paraId="23157E11" w14:textId="77777777" w:rsidR="00B86149" w:rsidRPr="00A47C47" w:rsidRDefault="00B86149" w:rsidP="00A47C47">
      <w:pPr>
        <w:spacing w:after="0" w:line="240" w:lineRule="auto"/>
        <w:ind w:firstLine="270"/>
        <w:jc w:val="both"/>
        <w:rPr>
          <w:rFonts w:ascii="Times New Roman" w:hAnsi="Times New Roman" w:cs="Times New Roman"/>
          <w:sz w:val="20"/>
          <w:szCs w:val="20"/>
        </w:rPr>
      </w:pPr>
    </w:p>
    <w:p w14:paraId="0A921205"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While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can significantly reduce nutrient losses and enhance food quality, there is ongoing concern regarding their potential ecotoxicological impacts. Nanoparticles, due to their high reactivity and small size, can interact with non-target soil organisms, aquatic species</w:t>
      </w:r>
      <w:r w:rsidR="00EC4991" w:rsidRPr="00A47C47">
        <w:rPr>
          <w:rFonts w:ascii="Times New Roman" w:hAnsi="Times New Roman" w:cs="Times New Roman"/>
          <w:sz w:val="20"/>
          <w:szCs w:val="20"/>
        </w:rPr>
        <w:t>, and even enter the food chain</w:t>
      </w:r>
      <w:r w:rsidRPr="00A47C47">
        <w:rPr>
          <w:rFonts w:ascii="Times New Roman" w:hAnsi="Times New Roman" w:cs="Times New Roman"/>
          <w:sz w:val="20"/>
          <w:szCs w:val="20"/>
        </w:rPr>
        <w:t>. Some studies have shown that excessive concentrations of certain nanoparticles, such as nano-copper or nano-zinc, may negatively affect microbial diversity and enzymat</w:t>
      </w:r>
      <w:r w:rsidR="00EC4991" w:rsidRPr="00A47C47">
        <w:rPr>
          <w:rFonts w:ascii="Times New Roman" w:hAnsi="Times New Roman" w:cs="Times New Roman"/>
          <w:sz w:val="20"/>
          <w:szCs w:val="20"/>
        </w:rPr>
        <w:t>ic activity in the soil (Du et al., 2019</w:t>
      </w:r>
      <w:r w:rsidRPr="00A47C47">
        <w:rPr>
          <w:rFonts w:ascii="Times New Roman" w:hAnsi="Times New Roman" w:cs="Times New Roman"/>
          <w:sz w:val="20"/>
          <w:szCs w:val="20"/>
        </w:rPr>
        <w:t>).</w:t>
      </w:r>
    </w:p>
    <w:p w14:paraId="20C9F401"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Another concern is bioaccumulation — the potential for nanoparticles to persist in plant tissues and be transferred to consumers. While many formulations are designed to degrade or dissolve in the soil-plant system, the long-term fate of these materials under different environmental conditions rema</w:t>
      </w:r>
      <w:r w:rsidR="00EC4991" w:rsidRPr="00A47C47">
        <w:rPr>
          <w:rFonts w:ascii="Times New Roman" w:hAnsi="Times New Roman" w:cs="Times New Roman"/>
          <w:sz w:val="20"/>
          <w:szCs w:val="20"/>
        </w:rPr>
        <w:t>ins poorly understood (Liu et al., 2021</w:t>
      </w:r>
      <w:r w:rsidRPr="00A47C47">
        <w:rPr>
          <w:rFonts w:ascii="Times New Roman" w:hAnsi="Times New Roman" w:cs="Times New Roman"/>
          <w:sz w:val="20"/>
          <w:szCs w:val="20"/>
        </w:rPr>
        <w:t xml:space="preserve">). For crops intended for direct human consumption, ensuring that </w:t>
      </w:r>
      <w:proofErr w:type="spellStart"/>
      <w:r w:rsidRPr="00A47C47">
        <w:rPr>
          <w:rFonts w:ascii="Times New Roman" w:hAnsi="Times New Roman" w:cs="Times New Roman"/>
          <w:sz w:val="20"/>
          <w:szCs w:val="20"/>
        </w:rPr>
        <w:t>nanofertilizer</w:t>
      </w:r>
      <w:proofErr w:type="spellEnd"/>
      <w:r w:rsidRPr="00A47C47">
        <w:rPr>
          <w:rFonts w:ascii="Times New Roman" w:hAnsi="Times New Roman" w:cs="Times New Roman"/>
          <w:sz w:val="20"/>
          <w:szCs w:val="20"/>
        </w:rPr>
        <w:t xml:space="preserve"> residues do not exceed safe thresholds is essential to protect public health.</w:t>
      </w:r>
    </w:p>
    <w:p w14:paraId="7EA287F3"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p>
    <w:p w14:paraId="3C468152"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Lack of Standardized Testing and Regulatory Frameworks</w:t>
      </w:r>
    </w:p>
    <w:p w14:paraId="77DBECFE" w14:textId="77777777" w:rsidR="00B86149" w:rsidRPr="00A47C47" w:rsidRDefault="00B86149" w:rsidP="00A47C47">
      <w:pPr>
        <w:spacing w:after="0" w:line="240" w:lineRule="auto"/>
        <w:ind w:firstLine="270"/>
        <w:jc w:val="both"/>
        <w:rPr>
          <w:rFonts w:ascii="Times New Roman" w:hAnsi="Times New Roman" w:cs="Times New Roman"/>
          <w:sz w:val="20"/>
          <w:szCs w:val="20"/>
        </w:rPr>
      </w:pPr>
    </w:p>
    <w:p w14:paraId="4B1FD40B"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Currently, there is no universally accepted regulatory framework governing the production, testing, and application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in agriculture. This regulatory gap complicates the commercialization process and creates uncertainty for manufacturers </w:t>
      </w:r>
      <w:r w:rsidR="007A587C" w:rsidRPr="00A47C47">
        <w:rPr>
          <w:rFonts w:ascii="Times New Roman" w:hAnsi="Times New Roman" w:cs="Times New Roman"/>
          <w:sz w:val="20"/>
          <w:szCs w:val="20"/>
        </w:rPr>
        <w:t>and farmers alike</w:t>
      </w:r>
      <w:r w:rsidRPr="00A47C47">
        <w:rPr>
          <w:rFonts w:ascii="Times New Roman" w:hAnsi="Times New Roman" w:cs="Times New Roman"/>
          <w:sz w:val="20"/>
          <w:szCs w:val="20"/>
        </w:rPr>
        <w:t xml:space="preserve">. Standardized testing protocols are needed to assess both agronomic performance and potential environmental and health risks associated with </w:t>
      </w:r>
      <w:proofErr w:type="spellStart"/>
      <w:r w:rsidRPr="00A47C47">
        <w:rPr>
          <w:rFonts w:ascii="Times New Roman" w:hAnsi="Times New Roman" w:cs="Times New Roman"/>
          <w:sz w:val="20"/>
          <w:szCs w:val="20"/>
        </w:rPr>
        <w:t>nanofertilizer</w:t>
      </w:r>
      <w:proofErr w:type="spellEnd"/>
      <w:r w:rsidRPr="00A47C47">
        <w:rPr>
          <w:rFonts w:ascii="Times New Roman" w:hAnsi="Times New Roman" w:cs="Times New Roman"/>
          <w:sz w:val="20"/>
          <w:szCs w:val="20"/>
        </w:rPr>
        <w:t xml:space="preserve"> use</w:t>
      </w:r>
      <w:r w:rsidR="002177A6" w:rsidRPr="00A47C47">
        <w:rPr>
          <w:rFonts w:ascii="Times New Roman" w:hAnsi="Times New Roman" w:cs="Times New Roman"/>
          <w:sz w:val="20"/>
          <w:szCs w:val="20"/>
        </w:rPr>
        <w:t xml:space="preserve"> (Manzoor et al., 2024)</w:t>
      </w:r>
      <w:r w:rsidRPr="00A47C47">
        <w:rPr>
          <w:rFonts w:ascii="Times New Roman" w:hAnsi="Times New Roman" w:cs="Times New Roman"/>
          <w:sz w:val="20"/>
          <w:szCs w:val="20"/>
        </w:rPr>
        <w:t>.</w:t>
      </w:r>
    </w:p>
    <w:p w14:paraId="1F1688EF"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Moreover, the absence of specific labeling requirements for nanotechnology-based agricultural inputs means that end-users may not be fully aware of the type and quantity of nanoparticles they a</w:t>
      </w:r>
      <w:r w:rsidR="007A587C" w:rsidRPr="00A47C47">
        <w:rPr>
          <w:rFonts w:ascii="Times New Roman" w:hAnsi="Times New Roman" w:cs="Times New Roman"/>
          <w:sz w:val="20"/>
          <w:szCs w:val="20"/>
        </w:rPr>
        <w:t>re applying</w:t>
      </w:r>
      <w:r w:rsidRPr="00A47C47">
        <w:rPr>
          <w:rFonts w:ascii="Times New Roman" w:hAnsi="Times New Roman" w:cs="Times New Roman"/>
          <w:sz w:val="20"/>
          <w:szCs w:val="20"/>
        </w:rPr>
        <w:t xml:space="preserve">. Establishing clear guidelines for safe handling, storage, and application is </w:t>
      </w:r>
      <w:r w:rsidRPr="00A47C47">
        <w:rPr>
          <w:rFonts w:ascii="Times New Roman" w:hAnsi="Times New Roman" w:cs="Times New Roman"/>
          <w:sz w:val="20"/>
          <w:szCs w:val="20"/>
        </w:rPr>
        <w:lastRenderedPageBreak/>
        <w:t>crucial for building trust among stakeholders an</w:t>
      </w:r>
      <w:r w:rsidR="002177A6" w:rsidRPr="00A47C47">
        <w:rPr>
          <w:rFonts w:ascii="Times New Roman" w:hAnsi="Times New Roman" w:cs="Times New Roman"/>
          <w:sz w:val="20"/>
          <w:szCs w:val="20"/>
        </w:rPr>
        <w:t>d facilitating broader adoption (</w:t>
      </w:r>
      <w:proofErr w:type="spellStart"/>
      <w:r w:rsidR="002177A6" w:rsidRPr="00A47C47">
        <w:rPr>
          <w:rFonts w:ascii="Times New Roman" w:hAnsi="Times New Roman" w:cs="Times New Roman"/>
          <w:sz w:val="20"/>
          <w:szCs w:val="20"/>
        </w:rPr>
        <w:t>Ardali</w:t>
      </w:r>
      <w:proofErr w:type="spellEnd"/>
      <w:r w:rsidR="002177A6" w:rsidRPr="00A47C47">
        <w:rPr>
          <w:rFonts w:ascii="Times New Roman" w:hAnsi="Times New Roman" w:cs="Times New Roman"/>
          <w:sz w:val="20"/>
          <w:szCs w:val="20"/>
        </w:rPr>
        <w:t xml:space="preserve"> et al., 2024).</w:t>
      </w:r>
    </w:p>
    <w:p w14:paraId="3E8FF19F"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p>
    <w:p w14:paraId="33352E77"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Public Perception and Market Acceptance</w:t>
      </w:r>
    </w:p>
    <w:p w14:paraId="1A444C92" w14:textId="77777777" w:rsidR="00B86149" w:rsidRPr="00A47C47" w:rsidRDefault="00B86149" w:rsidP="00A47C47">
      <w:pPr>
        <w:spacing w:after="0" w:line="240" w:lineRule="auto"/>
        <w:ind w:firstLine="270"/>
        <w:jc w:val="both"/>
        <w:rPr>
          <w:rFonts w:ascii="Times New Roman" w:hAnsi="Times New Roman" w:cs="Times New Roman"/>
          <w:sz w:val="20"/>
          <w:szCs w:val="20"/>
        </w:rPr>
      </w:pPr>
    </w:p>
    <w:p w14:paraId="493A3F80"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Public perception plays a significant role in determining the adoption of new agricultural technologies. Nanotechnology, while offering clear benefits, is sometimes met with skepticism due to concerns about its safety and the potential for unforeseen lo</w:t>
      </w:r>
      <w:r w:rsidR="002177A6" w:rsidRPr="00A47C47">
        <w:rPr>
          <w:rFonts w:ascii="Times New Roman" w:hAnsi="Times New Roman" w:cs="Times New Roman"/>
          <w:sz w:val="20"/>
          <w:szCs w:val="20"/>
        </w:rPr>
        <w:t>ng-term effects</w:t>
      </w:r>
      <w:r w:rsidRPr="00A47C47">
        <w:rPr>
          <w:rFonts w:ascii="Times New Roman" w:hAnsi="Times New Roman" w:cs="Times New Roman"/>
          <w:sz w:val="20"/>
          <w:szCs w:val="20"/>
        </w:rPr>
        <w:t>. Misinformation and lack of transparent communication can further hinder acceptance among consumers, particularly when nanotechnology is directly linke</w:t>
      </w:r>
      <w:r w:rsidR="002B1238">
        <w:rPr>
          <w:rFonts w:ascii="Times New Roman" w:hAnsi="Times New Roman" w:cs="Times New Roman"/>
          <w:sz w:val="20"/>
          <w:szCs w:val="20"/>
        </w:rPr>
        <w:t>d to food production (</w:t>
      </w:r>
      <w:proofErr w:type="spellStart"/>
      <w:r w:rsidR="002B1238">
        <w:rPr>
          <w:rFonts w:ascii="Times New Roman" w:hAnsi="Times New Roman" w:cs="Times New Roman"/>
          <w:sz w:val="20"/>
          <w:szCs w:val="20"/>
        </w:rPr>
        <w:t>Stojanova</w:t>
      </w:r>
      <w:proofErr w:type="spellEnd"/>
      <w:r w:rsidR="002B1238">
        <w:rPr>
          <w:rFonts w:ascii="Times New Roman" w:hAnsi="Times New Roman" w:cs="Times New Roman"/>
          <w:sz w:val="20"/>
          <w:szCs w:val="20"/>
        </w:rPr>
        <w:t xml:space="preserve"> et al., 2025a). </w:t>
      </w:r>
    </w:p>
    <w:p w14:paraId="5AA2EFC2"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To address these concerns, clear communication of scientific evidence, coupled with farmer training programs and consumer education initiatives, will be necessary to promote informed decision-making and publi</w:t>
      </w:r>
      <w:r w:rsidR="0001449D" w:rsidRPr="00A47C47">
        <w:rPr>
          <w:rFonts w:ascii="Times New Roman" w:hAnsi="Times New Roman" w:cs="Times New Roman"/>
          <w:sz w:val="20"/>
          <w:szCs w:val="20"/>
        </w:rPr>
        <w:t xml:space="preserve">c confidence in </w:t>
      </w:r>
      <w:proofErr w:type="spellStart"/>
      <w:r w:rsidR="0001449D" w:rsidRPr="00A47C47">
        <w:rPr>
          <w:rFonts w:ascii="Times New Roman" w:hAnsi="Times New Roman" w:cs="Times New Roman"/>
          <w:sz w:val="20"/>
          <w:szCs w:val="20"/>
        </w:rPr>
        <w:t>nanofertilizers</w:t>
      </w:r>
      <w:proofErr w:type="spellEnd"/>
      <w:r w:rsidR="0001449D" w:rsidRPr="00A47C47">
        <w:rPr>
          <w:rFonts w:ascii="Times New Roman" w:hAnsi="Times New Roman" w:cs="Times New Roman"/>
          <w:sz w:val="20"/>
          <w:szCs w:val="20"/>
        </w:rPr>
        <w:t xml:space="preserve"> (</w:t>
      </w:r>
      <w:proofErr w:type="spellStart"/>
      <w:r w:rsidR="0001449D" w:rsidRPr="00A47C47">
        <w:rPr>
          <w:rFonts w:ascii="Times New Roman" w:hAnsi="Times New Roman" w:cs="Times New Roman"/>
          <w:sz w:val="20"/>
          <w:szCs w:val="20"/>
        </w:rPr>
        <w:t>Kalwani</w:t>
      </w:r>
      <w:proofErr w:type="spellEnd"/>
      <w:r w:rsidR="0001449D" w:rsidRPr="00A47C47">
        <w:rPr>
          <w:rFonts w:ascii="Times New Roman" w:hAnsi="Times New Roman" w:cs="Times New Roman"/>
          <w:sz w:val="20"/>
          <w:szCs w:val="20"/>
        </w:rPr>
        <w:t xml:space="preserve"> et al., 2021).</w:t>
      </w:r>
    </w:p>
    <w:p w14:paraId="37D4D2A6" w14:textId="77777777" w:rsidR="00B86149" w:rsidRDefault="00B86149" w:rsidP="00A47C47">
      <w:pPr>
        <w:spacing w:after="0" w:line="240" w:lineRule="auto"/>
        <w:ind w:firstLine="270"/>
        <w:jc w:val="both"/>
        <w:rPr>
          <w:rFonts w:ascii="Times New Roman" w:hAnsi="Times New Roman" w:cs="Times New Roman"/>
          <w:sz w:val="20"/>
          <w:szCs w:val="20"/>
        </w:rPr>
      </w:pPr>
    </w:p>
    <w:p w14:paraId="7AA1F6BA" w14:textId="77777777" w:rsidR="00086C00" w:rsidRPr="00A47C47" w:rsidRDefault="00086C00" w:rsidP="00A47C47">
      <w:pPr>
        <w:spacing w:after="0" w:line="240" w:lineRule="auto"/>
        <w:ind w:firstLine="270"/>
        <w:jc w:val="both"/>
        <w:rPr>
          <w:rFonts w:ascii="Times New Roman" w:hAnsi="Times New Roman" w:cs="Times New Roman"/>
          <w:sz w:val="20"/>
          <w:szCs w:val="20"/>
        </w:rPr>
      </w:pPr>
    </w:p>
    <w:p w14:paraId="32834844" w14:textId="77777777" w:rsidR="00B86149" w:rsidRPr="00B117C8" w:rsidRDefault="00B86149" w:rsidP="00B117C8">
      <w:pPr>
        <w:spacing w:after="0" w:line="240" w:lineRule="auto"/>
        <w:jc w:val="center"/>
        <w:rPr>
          <w:rFonts w:ascii="Times New Roman" w:hAnsi="Times New Roman" w:cs="Times New Roman"/>
          <w:b/>
          <w:bCs/>
          <w:sz w:val="24"/>
          <w:szCs w:val="20"/>
        </w:rPr>
      </w:pPr>
      <w:r w:rsidRPr="00B117C8">
        <w:rPr>
          <w:rFonts w:ascii="Times New Roman" w:hAnsi="Times New Roman" w:cs="Times New Roman"/>
          <w:b/>
          <w:bCs/>
          <w:sz w:val="24"/>
          <w:szCs w:val="20"/>
        </w:rPr>
        <w:t>Future Research and Policy Directions</w:t>
      </w:r>
    </w:p>
    <w:p w14:paraId="71781491"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p>
    <w:p w14:paraId="26BA03E6"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Long-Term Ecological Studies</w:t>
      </w:r>
    </w:p>
    <w:p w14:paraId="493466E5" w14:textId="77777777" w:rsidR="00B86149" w:rsidRPr="00A47C47" w:rsidRDefault="00B86149" w:rsidP="00A47C47">
      <w:pPr>
        <w:spacing w:after="0" w:line="240" w:lineRule="auto"/>
        <w:ind w:firstLine="270"/>
        <w:jc w:val="both"/>
        <w:rPr>
          <w:rFonts w:ascii="Times New Roman" w:hAnsi="Times New Roman" w:cs="Times New Roman"/>
          <w:sz w:val="20"/>
          <w:szCs w:val="20"/>
        </w:rPr>
      </w:pPr>
    </w:p>
    <w:p w14:paraId="7A5C3EF2"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Although short-term studies consistently highlight the agronomic and nutritional benefits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there is a pressing need for long-term, field-based investigations to assess their cumulative ecological impacts. Research should evaluate the persistence, transformation, and degradation of nanoparticles in soil–plant–water systems over multiple cropping cycles (</w:t>
      </w:r>
      <w:proofErr w:type="spellStart"/>
      <w:r w:rsidR="006D01FC" w:rsidRPr="00A47C47">
        <w:rPr>
          <w:rFonts w:ascii="Times New Roman" w:hAnsi="Times New Roman" w:cs="Times New Roman"/>
          <w:bCs/>
          <w:sz w:val="20"/>
          <w:szCs w:val="20"/>
          <w:lang w:val="en-GB"/>
        </w:rPr>
        <w:t>Shebl</w:t>
      </w:r>
      <w:proofErr w:type="spellEnd"/>
      <w:r w:rsidR="006D01FC" w:rsidRPr="00A47C47">
        <w:rPr>
          <w:rFonts w:ascii="Times New Roman" w:hAnsi="Times New Roman" w:cs="Times New Roman"/>
          <w:bCs/>
          <w:sz w:val="20"/>
          <w:szCs w:val="20"/>
          <w:lang w:val="en-GB"/>
        </w:rPr>
        <w:t xml:space="preserve"> et al</w:t>
      </w:r>
      <w:r w:rsidR="006D01FC" w:rsidRPr="00A47C47">
        <w:rPr>
          <w:rFonts w:ascii="Times New Roman" w:hAnsi="Times New Roman" w:cs="Times New Roman"/>
          <w:sz w:val="20"/>
          <w:szCs w:val="20"/>
        </w:rPr>
        <w:t>, 2019</w:t>
      </w:r>
      <w:r w:rsidRPr="00A47C47">
        <w:rPr>
          <w:rFonts w:ascii="Times New Roman" w:hAnsi="Times New Roman" w:cs="Times New Roman"/>
          <w:sz w:val="20"/>
          <w:szCs w:val="20"/>
        </w:rPr>
        <w:t>). Such studies should also focus on different climatic zones and soil types to determine the variability in nanoparticle behavior and bioavailability.</w:t>
      </w:r>
    </w:p>
    <w:p w14:paraId="3FE7CF5D"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Moreover, long-term monitoring can help identify subtle changes in soil microbial diversity and function, which may not be apparent in short-term experiments but could influence nutrient cycl</w:t>
      </w:r>
      <w:r w:rsidR="006D01FC" w:rsidRPr="00A47C47">
        <w:rPr>
          <w:rFonts w:ascii="Times New Roman" w:hAnsi="Times New Roman" w:cs="Times New Roman"/>
          <w:sz w:val="20"/>
          <w:szCs w:val="20"/>
        </w:rPr>
        <w:t xml:space="preserve">ing and overall soil fertility (Dubey and </w:t>
      </w:r>
      <w:proofErr w:type="spellStart"/>
      <w:r w:rsidR="006D01FC" w:rsidRPr="00A47C47">
        <w:rPr>
          <w:rFonts w:ascii="Times New Roman" w:hAnsi="Times New Roman" w:cs="Times New Roman"/>
          <w:sz w:val="20"/>
          <w:szCs w:val="20"/>
        </w:rPr>
        <w:t>Mailapalli</w:t>
      </w:r>
      <w:proofErr w:type="spellEnd"/>
      <w:r w:rsidR="006D01FC" w:rsidRPr="00A47C47">
        <w:rPr>
          <w:rFonts w:ascii="Times New Roman" w:hAnsi="Times New Roman" w:cs="Times New Roman"/>
          <w:sz w:val="20"/>
          <w:szCs w:val="20"/>
        </w:rPr>
        <w:t>, 2016</w:t>
      </w:r>
      <w:r w:rsidRPr="00A47C47">
        <w:rPr>
          <w:rFonts w:ascii="Times New Roman" w:hAnsi="Times New Roman" w:cs="Times New Roman"/>
          <w:sz w:val="20"/>
          <w:szCs w:val="20"/>
        </w:rPr>
        <w:t>).</w:t>
      </w:r>
    </w:p>
    <w:p w14:paraId="3B0AE998"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p>
    <w:p w14:paraId="2CB038A6"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Development of Safety Guidelines</w:t>
      </w:r>
    </w:p>
    <w:p w14:paraId="7F79F644" w14:textId="77777777" w:rsidR="00B86149" w:rsidRPr="00A47C47" w:rsidRDefault="00B86149" w:rsidP="00A47C47">
      <w:pPr>
        <w:spacing w:after="0" w:line="240" w:lineRule="auto"/>
        <w:ind w:firstLine="270"/>
        <w:jc w:val="both"/>
        <w:rPr>
          <w:rFonts w:ascii="Times New Roman" w:hAnsi="Times New Roman" w:cs="Times New Roman"/>
          <w:sz w:val="20"/>
          <w:szCs w:val="20"/>
        </w:rPr>
      </w:pPr>
    </w:p>
    <w:p w14:paraId="04E9973A"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Establishing science-based safety guidelines is essential to ensure that </w:t>
      </w:r>
      <w:proofErr w:type="spellStart"/>
      <w:r w:rsidRPr="00A47C47">
        <w:rPr>
          <w:rFonts w:ascii="Times New Roman" w:hAnsi="Times New Roman" w:cs="Times New Roman"/>
          <w:sz w:val="20"/>
          <w:szCs w:val="20"/>
        </w:rPr>
        <w:t>nanofertilizer</w:t>
      </w:r>
      <w:proofErr w:type="spellEnd"/>
      <w:r w:rsidRPr="00A47C47">
        <w:rPr>
          <w:rFonts w:ascii="Times New Roman" w:hAnsi="Times New Roman" w:cs="Times New Roman"/>
          <w:sz w:val="20"/>
          <w:szCs w:val="20"/>
        </w:rPr>
        <w:t xml:space="preserve"> use does not pose risks to environmental or human health. Safety protocols should include permissible concentration thresholds, application frequency limits, and clear procedures for storage and handling </w:t>
      </w:r>
      <w:r w:rsidRPr="00A47C47">
        <w:rPr>
          <w:rFonts w:ascii="Times New Roman" w:hAnsi="Times New Roman" w:cs="Times New Roman"/>
          <w:sz w:val="20"/>
          <w:szCs w:val="20"/>
        </w:rPr>
        <w:lastRenderedPageBreak/>
        <w:t>(Khan</w:t>
      </w:r>
      <w:r w:rsidR="006D01FC" w:rsidRPr="00A47C47">
        <w:rPr>
          <w:rFonts w:ascii="Times New Roman" w:hAnsi="Times New Roman" w:cs="Times New Roman"/>
          <w:sz w:val="20"/>
          <w:szCs w:val="20"/>
        </w:rPr>
        <w:t xml:space="preserve"> et al., 2021</w:t>
      </w:r>
      <w:r w:rsidRPr="00A47C47">
        <w:rPr>
          <w:rFonts w:ascii="Times New Roman" w:hAnsi="Times New Roman" w:cs="Times New Roman"/>
          <w:sz w:val="20"/>
          <w:szCs w:val="20"/>
        </w:rPr>
        <w:t>). Importantly, such guidelines must be adapted to specific nanomaterial types, as their physicochemical properties can greatly influence their environmental interactions and toxicity profiles (Zhang</w:t>
      </w:r>
      <w:r w:rsidR="006D01FC" w:rsidRPr="00A47C47">
        <w:rPr>
          <w:rFonts w:ascii="Times New Roman" w:hAnsi="Times New Roman" w:cs="Times New Roman"/>
          <w:sz w:val="20"/>
          <w:szCs w:val="20"/>
        </w:rPr>
        <w:t xml:space="preserve"> et al., 2020</w:t>
      </w:r>
      <w:r w:rsidRPr="00A47C47">
        <w:rPr>
          <w:rFonts w:ascii="Times New Roman" w:hAnsi="Times New Roman" w:cs="Times New Roman"/>
          <w:sz w:val="20"/>
          <w:szCs w:val="20"/>
        </w:rPr>
        <w:t>).</w:t>
      </w:r>
    </w:p>
    <w:p w14:paraId="105B3DC0"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Collaboration between research institutions, regulatory agencies, and industry stakeholders is crucial for developing harmonized international safety standards that can facilitate both domestic and cross-border trade in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w:t>
      </w:r>
    </w:p>
    <w:p w14:paraId="175CB2A3"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p>
    <w:p w14:paraId="5A3DE06B"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International Cooperation and Technology Transfer</w:t>
      </w:r>
    </w:p>
    <w:p w14:paraId="12D75479" w14:textId="77777777" w:rsidR="00B86149" w:rsidRPr="00A47C47" w:rsidRDefault="00B86149" w:rsidP="00A47C47">
      <w:pPr>
        <w:spacing w:after="0" w:line="240" w:lineRule="auto"/>
        <w:ind w:firstLine="270"/>
        <w:jc w:val="both"/>
        <w:rPr>
          <w:rFonts w:ascii="Times New Roman" w:hAnsi="Times New Roman" w:cs="Times New Roman"/>
          <w:sz w:val="20"/>
          <w:szCs w:val="20"/>
        </w:rPr>
      </w:pPr>
    </w:p>
    <w:p w14:paraId="69D05323"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Given the uneven distribution of nanotechnology research capabilities worldwide, international cooperation will be vital for scaling up </w:t>
      </w:r>
      <w:proofErr w:type="spellStart"/>
      <w:r w:rsidRPr="00A47C47">
        <w:rPr>
          <w:rFonts w:ascii="Times New Roman" w:hAnsi="Times New Roman" w:cs="Times New Roman"/>
          <w:sz w:val="20"/>
          <w:szCs w:val="20"/>
        </w:rPr>
        <w:t>nanofertilizer</w:t>
      </w:r>
      <w:proofErr w:type="spellEnd"/>
      <w:r w:rsidRPr="00A47C47">
        <w:rPr>
          <w:rFonts w:ascii="Times New Roman" w:hAnsi="Times New Roman" w:cs="Times New Roman"/>
          <w:sz w:val="20"/>
          <w:szCs w:val="20"/>
        </w:rPr>
        <w:t xml:space="preserve"> adoption. Technology transfer programs should prioritize developing countries, where nutrient use efficiency is often low and conventional fertilizer overuse has led to severe soil degradation (Rana</w:t>
      </w:r>
      <w:r w:rsidR="00D6196E" w:rsidRPr="00A47C47">
        <w:rPr>
          <w:rFonts w:ascii="Times New Roman" w:hAnsi="Times New Roman" w:cs="Times New Roman"/>
          <w:sz w:val="20"/>
          <w:szCs w:val="20"/>
        </w:rPr>
        <w:t xml:space="preserve"> et al.</w:t>
      </w:r>
      <w:r w:rsidRPr="00A47C47">
        <w:rPr>
          <w:rFonts w:ascii="Times New Roman" w:hAnsi="Times New Roman" w:cs="Times New Roman"/>
          <w:sz w:val="20"/>
          <w:szCs w:val="20"/>
        </w:rPr>
        <w:t>, 2024).</w:t>
      </w:r>
    </w:p>
    <w:p w14:paraId="781253DB"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Public–private partnerships can help bridge the gap between laboratory innovation and field application by supporting pilot projects, farmer demonstration programs, and local production facilities that reduce dependency on imports.</w:t>
      </w:r>
    </w:p>
    <w:p w14:paraId="7227F935"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p>
    <w:p w14:paraId="029061D1"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r w:rsidRPr="00A47C47">
        <w:rPr>
          <w:rFonts w:ascii="Times New Roman" w:hAnsi="Times New Roman" w:cs="Times New Roman"/>
          <w:b/>
          <w:bCs/>
          <w:sz w:val="20"/>
          <w:szCs w:val="20"/>
        </w:rPr>
        <w:t>Education and Farmer Training Programs</w:t>
      </w:r>
    </w:p>
    <w:p w14:paraId="78053044" w14:textId="77777777" w:rsidR="00B86149" w:rsidRPr="00A47C47" w:rsidRDefault="00B86149" w:rsidP="00A47C47">
      <w:pPr>
        <w:spacing w:after="0" w:line="240" w:lineRule="auto"/>
        <w:ind w:firstLine="270"/>
        <w:jc w:val="both"/>
        <w:rPr>
          <w:rFonts w:ascii="Times New Roman" w:hAnsi="Times New Roman" w:cs="Times New Roman"/>
          <w:sz w:val="20"/>
          <w:szCs w:val="20"/>
        </w:rPr>
      </w:pPr>
    </w:p>
    <w:p w14:paraId="7A199A63"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Effective deployment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depends not only on their technical performance but also on user knowledge. Comprehensive training programs should be established to educate farmers on proper application rates, timing, and integration with precision agriculture tools (Sharma</w:t>
      </w:r>
      <w:r w:rsidR="00D6196E" w:rsidRPr="00A47C47">
        <w:rPr>
          <w:rFonts w:ascii="Times New Roman" w:hAnsi="Times New Roman" w:cs="Times New Roman"/>
          <w:sz w:val="20"/>
          <w:szCs w:val="20"/>
        </w:rPr>
        <w:t xml:space="preserve"> and Kumar, 2024</w:t>
      </w:r>
      <w:r w:rsidRPr="00A47C47">
        <w:rPr>
          <w:rFonts w:ascii="Times New Roman" w:hAnsi="Times New Roman" w:cs="Times New Roman"/>
          <w:sz w:val="20"/>
          <w:szCs w:val="20"/>
        </w:rPr>
        <w:t>). These programs should also address misconceptions about nanotechnology and emphasize its role in improving food quality and environmental sustainability.</w:t>
      </w:r>
    </w:p>
    <w:p w14:paraId="4344B848"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Moreover, training initiatives should be coupled with consumer awareness campaigns to improve public perception and market acceptance of nano-enabled food production systems.</w:t>
      </w:r>
    </w:p>
    <w:p w14:paraId="3E5E86C9" w14:textId="77777777" w:rsidR="00B117C8" w:rsidRDefault="00B117C8" w:rsidP="00B117C8">
      <w:pPr>
        <w:spacing w:after="0" w:line="240" w:lineRule="auto"/>
        <w:rPr>
          <w:rFonts w:ascii="Times New Roman" w:hAnsi="Times New Roman" w:cs="Times New Roman"/>
          <w:sz w:val="20"/>
          <w:szCs w:val="20"/>
        </w:rPr>
      </w:pPr>
    </w:p>
    <w:p w14:paraId="4B65A4AF" w14:textId="77777777" w:rsidR="00086C00" w:rsidRDefault="00086C00" w:rsidP="00B117C8">
      <w:pPr>
        <w:spacing w:after="0" w:line="240" w:lineRule="auto"/>
        <w:rPr>
          <w:rFonts w:ascii="Times New Roman" w:hAnsi="Times New Roman" w:cs="Times New Roman"/>
          <w:sz w:val="20"/>
          <w:szCs w:val="20"/>
        </w:rPr>
      </w:pPr>
    </w:p>
    <w:p w14:paraId="156BBB59" w14:textId="77777777" w:rsidR="00B86149" w:rsidRPr="00B117C8" w:rsidRDefault="00B86149" w:rsidP="00B117C8">
      <w:pPr>
        <w:spacing w:after="0" w:line="240" w:lineRule="auto"/>
        <w:jc w:val="center"/>
        <w:rPr>
          <w:rFonts w:ascii="Times New Roman" w:hAnsi="Times New Roman" w:cs="Times New Roman"/>
          <w:b/>
          <w:bCs/>
          <w:sz w:val="24"/>
          <w:szCs w:val="20"/>
        </w:rPr>
      </w:pPr>
      <w:r w:rsidRPr="00B117C8">
        <w:rPr>
          <w:rFonts w:ascii="Times New Roman" w:hAnsi="Times New Roman" w:cs="Times New Roman"/>
          <w:b/>
          <w:bCs/>
          <w:sz w:val="24"/>
          <w:szCs w:val="20"/>
        </w:rPr>
        <w:t>Conclusion</w:t>
      </w:r>
    </w:p>
    <w:p w14:paraId="60FEFCC7" w14:textId="77777777" w:rsidR="00B86149" w:rsidRPr="00A47C47" w:rsidRDefault="00B86149" w:rsidP="00A47C47">
      <w:pPr>
        <w:spacing w:after="0" w:line="240" w:lineRule="auto"/>
        <w:ind w:firstLine="270"/>
        <w:jc w:val="both"/>
        <w:rPr>
          <w:rFonts w:ascii="Times New Roman" w:hAnsi="Times New Roman" w:cs="Times New Roman"/>
          <w:b/>
          <w:bCs/>
          <w:sz w:val="20"/>
          <w:szCs w:val="20"/>
        </w:rPr>
      </w:pPr>
    </w:p>
    <w:p w14:paraId="31344805" w14:textId="77777777" w:rsidR="00B86149" w:rsidRPr="00A47C47" w:rsidRDefault="00B86149" w:rsidP="00A47C47">
      <w:pPr>
        <w:spacing w:after="0" w:line="240" w:lineRule="auto"/>
        <w:ind w:firstLine="270"/>
        <w:jc w:val="both"/>
        <w:rPr>
          <w:rFonts w:ascii="Times New Roman" w:hAnsi="Times New Roman" w:cs="Times New Roman"/>
          <w:sz w:val="20"/>
          <w:szCs w:val="20"/>
        </w:rPr>
      </w:pP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represent a transformative innovation in sustainable agriculture, offering the potential to simultaneously enhance crop productivity, improve food quality, and reduce the environmental footprint </w:t>
      </w:r>
      <w:r w:rsidRPr="00A47C47">
        <w:rPr>
          <w:rFonts w:ascii="Times New Roman" w:hAnsi="Times New Roman" w:cs="Times New Roman"/>
          <w:sz w:val="20"/>
          <w:szCs w:val="20"/>
        </w:rPr>
        <w:lastRenderedPageBreak/>
        <w:t>of nutrient management. Their unique nanoscale properties — including high surface area, controlled nutrient release, and targeted delivery — enable plants to access essential nutrients more efficiently than with conventional fertilizers. This improved nutrient use efficiency not only boosts yields but also enhances the nutritional composition of food crops, contributing to higher levels of vitamins, minerals, amino acids, and antioxidants that benefit human health.</w:t>
      </w:r>
    </w:p>
    <w:p w14:paraId="3DBBA69B"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Furthermore,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have shown promise in reducing pesticide and herbicide residues, lowering the risk of heavy metal accumulation in edible plant parts, and extending the post-harvest shelf life of produce. These benefits align with global priorities for producing safer, more nutritious food in an era of population growth and environmental constraints.</w:t>
      </w:r>
    </w:p>
    <w:p w14:paraId="62F36A63"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From an environmental perspective,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can improve soil structure, stimulate beneficial microbial communities, and minimize nutrient losses through leaching and volatilization. They also offer potential water-saving benefits by enhancing soil moisture retention, which is particularly relevant in regions facing water scarcity.</w:t>
      </w:r>
    </w:p>
    <w:p w14:paraId="2F454F41"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However, despite these advantages, significant challenges remain. The high production costs, lack of standardized safety testing, potential ecotoxicity, and uncertainties surrounding long-term impacts on ecosystems and human health require urgent attention. Equally important is the need for robust regulatory frameworks and transparent labeling to ensure safe and responsible adoption. Public perception and market acceptance will also play a decisive role in determining the pace and scale of </w:t>
      </w:r>
      <w:proofErr w:type="spellStart"/>
      <w:r w:rsidRPr="00A47C47">
        <w:rPr>
          <w:rFonts w:ascii="Times New Roman" w:hAnsi="Times New Roman" w:cs="Times New Roman"/>
          <w:sz w:val="20"/>
          <w:szCs w:val="20"/>
        </w:rPr>
        <w:t>nanofertilizer</w:t>
      </w:r>
      <w:proofErr w:type="spellEnd"/>
      <w:r w:rsidRPr="00A47C47">
        <w:rPr>
          <w:rFonts w:ascii="Times New Roman" w:hAnsi="Times New Roman" w:cs="Times New Roman"/>
          <w:sz w:val="20"/>
          <w:szCs w:val="20"/>
        </w:rPr>
        <w:t xml:space="preserve"> integration into agricultural systems.</w:t>
      </w:r>
    </w:p>
    <w:p w14:paraId="10FE2AB0"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Future research must prioritize long-term, multidisciplinary studies that address environmental fate, bioaccumulation risks, and potential unintended effects on non-target organisms. International cooperation and technology transfer will be critical for making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accessible to farmers in developing regions, where they could have the greatest impact on food security and soil restoration. Farmer education, public awareness, and stakeholder engagement will be essential for building trust and facilitating informed adoption.</w:t>
      </w:r>
    </w:p>
    <w:p w14:paraId="01B84CA7" w14:textId="77777777" w:rsidR="00B86149" w:rsidRPr="00A47C47" w:rsidRDefault="00B86149" w:rsidP="00A47C47">
      <w:pPr>
        <w:spacing w:after="0" w:line="240" w:lineRule="auto"/>
        <w:ind w:firstLine="270"/>
        <w:jc w:val="both"/>
        <w:rPr>
          <w:rFonts w:ascii="Times New Roman" w:hAnsi="Times New Roman" w:cs="Times New Roman"/>
          <w:sz w:val="20"/>
          <w:szCs w:val="20"/>
        </w:rPr>
      </w:pPr>
      <w:r w:rsidRPr="00A47C47">
        <w:rPr>
          <w:rFonts w:ascii="Times New Roman" w:hAnsi="Times New Roman" w:cs="Times New Roman"/>
          <w:sz w:val="20"/>
          <w:szCs w:val="20"/>
        </w:rPr>
        <w:t xml:space="preserve">In conclusion, while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are not a universal solution, they represent a powerful tool within the broader framework of precision and sustainable agriculture. When developed, regulated, and applied responsibly, they hold the promise of producing healthier food, restoring degraded soils, and reducing the environmental costs of farming – ultimately contributing to a more resilient and food-secure future.</w:t>
      </w:r>
    </w:p>
    <w:p w14:paraId="16614450" w14:textId="77777777" w:rsidR="00383F48" w:rsidRPr="00A47C47" w:rsidRDefault="00383F48" w:rsidP="00A47C47">
      <w:pPr>
        <w:spacing w:after="0" w:line="240" w:lineRule="auto"/>
        <w:ind w:firstLine="270"/>
        <w:jc w:val="both"/>
        <w:rPr>
          <w:rFonts w:ascii="Times New Roman" w:hAnsi="Times New Roman" w:cs="Times New Roman"/>
          <w:sz w:val="20"/>
          <w:szCs w:val="20"/>
        </w:rPr>
      </w:pPr>
    </w:p>
    <w:p w14:paraId="2C8679E6" w14:textId="77777777" w:rsidR="00E23B90" w:rsidRPr="00B117C8" w:rsidRDefault="00E23B90" w:rsidP="00B117C8">
      <w:pPr>
        <w:spacing w:after="0" w:line="240" w:lineRule="auto"/>
        <w:jc w:val="center"/>
        <w:rPr>
          <w:rFonts w:ascii="Times New Roman" w:hAnsi="Times New Roman" w:cs="Times New Roman"/>
          <w:b/>
          <w:sz w:val="24"/>
          <w:szCs w:val="20"/>
        </w:rPr>
      </w:pPr>
      <w:r w:rsidRPr="00B117C8">
        <w:rPr>
          <w:rFonts w:ascii="Times New Roman" w:hAnsi="Times New Roman" w:cs="Times New Roman"/>
          <w:b/>
          <w:sz w:val="24"/>
          <w:szCs w:val="20"/>
        </w:rPr>
        <w:lastRenderedPageBreak/>
        <w:t>References</w:t>
      </w:r>
    </w:p>
    <w:p w14:paraId="3DFF25F3" w14:textId="77777777" w:rsidR="00CF0EE3" w:rsidRPr="00A47C47" w:rsidRDefault="00CF0EE3" w:rsidP="00A47C47">
      <w:pPr>
        <w:spacing w:after="0" w:line="240" w:lineRule="auto"/>
        <w:ind w:firstLine="270"/>
        <w:jc w:val="both"/>
        <w:rPr>
          <w:rFonts w:ascii="Times New Roman" w:hAnsi="Times New Roman" w:cs="Times New Roman"/>
          <w:sz w:val="20"/>
          <w:szCs w:val="20"/>
        </w:rPr>
      </w:pPr>
    </w:p>
    <w:p w14:paraId="005FBA5E" w14:textId="77777777" w:rsidR="005E2F5D" w:rsidRPr="00A47C47" w:rsidRDefault="005E2F5D" w:rsidP="00B117C8">
      <w:pPr>
        <w:pStyle w:val="ListeParagraf"/>
        <w:numPr>
          <w:ilvl w:val="0"/>
          <w:numId w:val="5"/>
        </w:numPr>
        <w:spacing w:after="0" w:line="240" w:lineRule="auto"/>
        <w:ind w:left="270" w:hanging="270"/>
        <w:jc w:val="both"/>
        <w:rPr>
          <w:rFonts w:ascii="Times New Roman" w:eastAsia="Times New Roman" w:hAnsi="Times New Roman" w:cs="Times New Roman"/>
          <w:sz w:val="20"/>
          <w:szCs w:val="20"/>
        </w:rPr>
      </w:pPr>
      <w:r w:rsidRPr="00A47C47">
        <w:rPr>
          <w:rFonts w:ascii="Times New Roman" w:hAnsi="Times New Roman" w:cs="Times New Roman"/>
          <w:sz w:val="20"/>
          <w:szCs w:val="20"/>
        </w:rPr>
        <w:t xml:space="preserve">Alam, M. W., Junaid, P. M., Gulzar, Y., et al. (2024). Advancing agriculture with functional NM: Pathways to sustainable and smart farming technologies. </w:t>
      </w:r>
      <w:r w:rsidRPr="00A47C47">
        <w:rPr>
          <w:rStyle w:val="Vurgu"/>
          <w:rFonts w:ascii="Times New Roman" w:hAnsi="Times New Roman" w:cs="Times New Roman"/>
          <w:sz w:val="20"/>
          <w:szCs w:val="20"/>
        </w:rPr>
        <w:t>Discover Nano, 19</w:t>
      </w:r>
      <w:r w:rsidRPr="00A47C47">
        <w:rPr>
          <w:rFonts w:ascii="Times New Roman" w:hAnsi="Times New Roman" w:cs="Times New Roman"/>
          <w:sz w:val="20"/>
          <w:szCs w:val="20"/>
        </w:rPr>
        <w:t>, 197.</w:t>
      </w:r>
    </w:p>
    <w:p w14:paraId="737D4884" w14:textId="77777777" w:rsidR="009530BD" w:rsidRPr="00A47C47" w:rsidRDefault="009530BD" w:rsidP="00B117C8">
      <w:pPr>
        <w:pStyle w:val="ListeParagraf"/>
        <w:numPr>
          <w:ilvl w:val="0"/>
          <w:numId w:val="5"/>
        </w:numPr>
        <w:spacing w:after="0" w:line="240" w:lineRule="auto"/>
        <w:ind w:left="270" w:hanging="270"/>
        <w:jc w:val="both"/>
        <w:rPr>
          <w:rFonts w:ascii="Times New Roman" w:eastAsia="Times New Roman" w:hAnsi="Times New Roman" w:cs="Times New Roman"/>
          <w:sz w:val="20"/>
          <w:szCs w:val="20"/>
        </w:rPr>
      </w:pPr>
      <w:r w:rsidRPr="00A47C47">
        <w:rPr>
          <w:rFonts w:ascii="Times New Roman" w:eastAsia="Times New Roman" w:hAnsi="Times New Roman" w:cs="Times New Roman"/>
          <w:sz w:val="20"/>
          <w:szCs w:val="20"/>
        </w:rPr>
        <w:t xml:space="preserve">Aijaz, N., Lan, H., Raza, T., Yaqub, M., Iqbal, R., &amp; Pathan, M. S. (2025). Artificial intelligence in agriculture: Advancing crop productivity and sustainability. </w:t>
      </w:r>
      <w:r w:rsidRPr="00A47C47">
        <w:rPr>
          <w:rFonts w:ascii="Times New Roman" w:eastAsia="Times New Roman" w:hAnsi="Times New Roman" w:cs="Times New Roman"/>
          <w:i/>
          <w:iCs/>
          <w:sz w:val="20"/>
          <w:szCs w:val="20"/>
        </w:rPr>
        <w:t>Journal of Agricultural and Food Research, 20</w:t>
      </w:r>
      <w:r w:rsidRPr="00A47C47">
        <w:rPr>
          <w:rFonts w:ascii="Times New Roman" w:eastAsia="Times New Roman" w:hAnsi="Times New Roman" w:cs="Times New Roman"/>
          <w:sz w:val="20"/>
          <w:szCs w:val="20"/>
        </w:rPr>
        <w:t>, 101762.</w:t>
      </w:r>
    </w:p>
    <w:p w14:paraId="2853DBC7" w14:textId="77777777" w:rsidR="009530BD" w:rsidRPr="00A47C47" w:rsidRDefault="009530BD" w:rsidP="00B117C8">
      <w:pPr>
        <w:pStyle w:val="ListeParagraf"/>
        <w:numPr>
          <w:ilvl w:val="0"/>
          <w:numId w:val="5"/>
        </w:numPr>
        <w:spacing w:after="0" w:line="240" w:lineRule="auto"/>
        <w:ind w:left="270" w:hanging="270"/>
        <w:jc w:val="both"/>
        <w:rPr>
          <w:rFonts w:ascii="Times New Roman" w:eastAsia="Times New Roman" w:hAnsi="Times New Roman" w:cs="Times New Roman"/>
          <w:sz w:val="20"/>
          <w:szCs w:val="20"/>
        </w:rPr>
      </w:pPr>
      <w:proofErr w:type="spellStart"/>
      <w:r w:rsidRPr="00A47C47">
        <w:rPr>
          <w:rFonts w:ascii="Times New Roman" w:eastAsia="Times New Roman" w:hAnsi="Times New Roman" w:cs="Times New Roman"/>
          <w:sz w:val="20"/>
          <w:szCs w:val="20"/>
        </w:rPr>
        <w:t>Anushi</w:t>
      </w:r>
      <w:proofErr w:type="spellEnd"/>
      <w:r w:rsidRPr="00A47C47">
        <w:rPr>
          <w:rFonts w:ascii="Times New Roman" w:eastAsia="Times New Roman" w:hAnsi="Times New Roman" w:cs="Times New Roman"/>
          <w:sz w:val="20"/>
          <w:szCs w:val="20"/>
        </w:rPr>
        <w:t xml:space="preserve">, J. S., Sharma, R., Thapliyal, V., Behera, S. D., Ulla, H. M. T. U., Haokip, S. W., &amp; Kumar, A. (2023). Nanotechnology in horticulture: A blossoming frontier for sustainable agriculture. </w:t>
      </w:r>
      <w:r w:rsidRPr="00A47C47">
        <w:rPr>
          <w:rFonts w:ascii="Times New Roman" w:eastAsia="Times New Roman" w:hAnsi="Times New Roman" w:cs="Times New Roman"/>
          <w:i/>
          <w:iCs/>
          <w:sz w:val="20"/>
          <w:szCs w:val="20"/>
        </w:rPr>
        <w:t>Frontiers in Crop Improvement, 11</w:t>
      </w:r>
      <w:r w:rsidRPr="00A47C47">
        <w:rPr>
          <w:rFonts w:ascii="Times New Roman" w:eastAsia="Times New Roman" w:hAnsi="Times New Roman" w:cs="Times New Roman"/>
          <w:sz w:val="20"/>
          <w:szCs w:val="20"/>
        </w:rPr>
        <w:t>, 1668–1673.</w:t>
      </w:r>
    </w:p>
    <w:p w14:paraId="342331D8" w14:textId="77777777" w:rsidR="009530BD" w:rsidRPr="00A47C47" w:rsidRDefault="009530BD" w:rsidP="00B117C8">
      <w:pPr>
        <w:pStyle w:val="ListeParagraf"/>
        <w:numPr>
          <w:ilvl w:val="0"/>
          <w:numId w:val="5"/>
        </w:numPr>
        <w:spacing w:after="0" w:line="240" w:lineRule="auto"/>
        <w:ind w:left="270" w:hanging="270"/>
        <w:jc w:val="both"/>
        <w:rPr>
          <w:rFonts w:ascii="Times New Roman" w:eastAsia="Times New Roman" w:hAnsi="Times New Roman" w:cs="Times New Roman"/>
          <w:sz w:val="20"/>
          <w:szCs w:val="20"/>
        </w:rPr>
      </w:pPr>
      <w:r w:rsidRPr="00A47C47">
        <w:rPr>
          <w:rFonts w:ascii="Times New Roman" w:eastAsia="Times New Roman" w:hAnsi="Times New Roman" w:cs="Times New Roman"/>
          <w:sz w:val="20"/>
          <w:szCs w:val="20"/>
        </w:rPr>
        <w:t xml:space="preserve">Arora, P. K., Tripathi, S., Omar, R. A., et al. (2024). Next-generation fertilizers: The impact of </w:t>
      </w:r>
      <w:proofErr w:type="spellStart"/>
      <w:r w:rsidRPr="00A47C47">
        <w:rPr>
          <w:rFonts w:ascii="Times New Roman" w:eastAsia="Times New Roman" w:hAnsi="Times New Roman" w:cs="Times New Roman"/>
          <w:sz w:val="20"/>
          <w:szCs w:val="20"/>
        </w:rPr>
        <w:t>bionanofertilizers</w:t>
      </w:r>
      <w:proofErr w:type="spellEnd"/>
      <w:r w:rsidRPr="00A47C47">
        <w:rPr>
          <w:rFonts w:ascii="Times New Roman" w:eastAsia="Times New Roman" w:hAnsi="Times New Roman" w:cs="Times New Roman"/>
          <w:sz w:val="20"/>
          <w:szCs w:val="20"/>
        </w:rPr>
        <w:t xml:space="preserve"> on sustainable agriculture. </w:t>
      </w:r>
      <w:r w:rsidRPr="00A47C47">
        <w:rPr>
          <w:rFonts w:ascii="Times New Roman" w:eastAsia="Times New Roman" w:hAnsi="Times New Roman" w:cs="Times New Roman"/>
          <w:i/>
          <w:iCs/>
          <w:sz w:val="20"/>
          <w:szCs w:val="20"/>
        </w:rPr>
        <w:t>Microbial Cell Factories, 23</w:t>
      </w:r>
      <w:r w:rsidRPr="00A47C47">
        <w:rPr>
          <w:rFonts w:ascii="Times New Roman" w:eastAsia="Times New Roman" w:hAnsi="Times New Roman" w:cs="Times New Roman"/>
          <w:sz w:val="20"/>
          <w:szCs w:val="20"/>
        </w:rPr>
        <w:t xml:space="preserve">, 254. </w:t>
      </w:r>
      <w:hyperlink r:id="rId9" w:tgtFrame="_new" w:history="1">
        <w:r w:rsidRPr="00A47C47">
          <w:rPr>
            <w:rFonts w:ascii="Times New Roman" w:eastAsia="Times New Roman" w:hAnsi="Times New Roman" w:cs="Times New Roman"/>
            <w:sz w:val="20"/>
            <w:szCs w:val="20"/>
          </w:rPr>
          <w:t>https://doi.org/10.1186/s12934-024-02528-5</w:t>
        </w:r>
      </w:hyperlink>
    </w:p>
    <w:p w14:paraId="453BE90F" w14:textId="77777777" w:rsidR="005E2F5D" w:rsidRPr="00A47C47" w:rsidRDefault="005E2F5D" w:rsidP="00B117C8">
      <w:pPr>
        <w:pStyle w:val="ListeParagraf"/>
        <w:numPr>
          <w:ilvl w:val="0"/>
          <w:numId w:val="5"/>
        </w:numPr>
        <w:spacing w:after="0" w:line="240" w:lineRule="auto"/>
        <w:ind w:left="270" w:hanging="270"/>
        <w:jc w:val="both"/>
        <w:rPr>
          <w:rFonts w:ascii="Times New Roman" w:eastAsia="Times New Roman" w:hAnsi="Times New Roman" w:cs="Times New Roman"/>
          <w:sz w:val="20"/>
          <w:szCs w:val="20"/>
        </w:rPr>
      </w:pPr>
      <w:proofErr w:type="spellStart"/>
      <w:r w:rsidRPr="00A47C47">
        <w:rPr>
          <w:rFonts w:ascii="Times New Roman" w:hAnsi="Times New Roman" w:cs="Times New Roman"/>
          <w:sz w:val="20"/>
          <w:szCs w:val="20"/>
        </w:rPr>
        <w:t>Ardali</w:t>
      </w:r>
      <w:proofErr w:type="spellEnd"/>
      <w:r w:rsidRPr="00A47C47">
        <w:rPr>
          <w:rFonts w:ascii="Times New Roman" w:hAnsi="Times New Roman" w:cs="Times New Roman"/>
          <w:sz w:val="20"/>
          <w:szCs w:val="20"/>
        </w:rPr>
        <w:t xml:space="preserve">, T. R., </w:t>
      </w:r>
      <w:proofErr w:type="spellStart"/>
      <w:r w:rsidRPr="00A47C47">
        <w:rPr>
          <w:rFonts w:ascii="Times New Roman" w:hAnsi="Times New Roman" w:cs="Times New Roman"/>
          <w:sz w:val="20"/>
          <w:szCs w:val="20"/>
        </w:rPr>
        <w:t>Soleimanpour</w:t>
      </w:r>
      <w:proofErr w:type="spellEnd"/>
      <w:r w:rsidRPr="00A47C47">
        <w:rPr>
          <w:rFonts w:ascii="Times New Roman" w:hAnsi="Times New Roman" w:cs="Times New Roman"/>
          <w:sz w:val="20"/>
          <w:szCs w:val="20"/>
        </w:rPr>
        <w:t xml:space="preserve">, L., Mamani, L., &amp; </w:t>
      </w:r>
      <w:proofErr w:type="spellStart"/>
      <w:r w:rsidRPr="00A47C47">
        <w:rPr>
          <w:rFonts w:ascii="Times New Roman" w:hAnsi="Times New Roman" w:cs="Times New Roman"/>
          <w:sz w:val="20"/>
          <w:szCs w:val="20"/>
        </w:rPr>
        <w:t>Chorom</w:t>
      </w:r>
      <w:proofErr w:type="spellEnd"/>
      <w:r w:rsidRPr="00A47C47">
        <w:rPr>
          <w:rFonts w:ascii="Times New Roman" w:hAnsi="Times New Roman" w:cs="Times New Roman"/>
          <w:sz w:val="20"/>
          <w:szCs w:val="20"/>
        </w:rPr>
        <w:t xml:space="preserve">, M. (2024). Opportunities and future perspective of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and controlled release </w:t>
      </w:r>
      <w:proofErr w:type="spellStart"/>
      <w:r w:rsidRPr="00A47C47">
        <w:rPr>
          <w:rFonts w:ascii="Times New Roman" w:hAnsi="Times New Roman" w:cs="Times New Roman"/>
          <w:sz w:val="20"/>
          <w:szCs w:val="20"/>
        </w:rPr>
        <w:t>nanofertilizers</w:t>
      </w:r>
      <w:proofErr w:type="spellEnd"/>
      <w:r w:rsidRPr="00A47C47">
        <w:rPr>
          <w:rFonts w:ascii="Times New Roman" w:hAnsi="Times New Roman" w:cs="Times New Roman"/>
          <w:sz w:val="20"/>
          <w:szCs w:val="20"/>
        </w:rPr>
        <w:t xml:space="preserve"> in agriculture. </w:t>
      </w:r>
      <w:r w:rsidRPr="00A47C47">
        <w:rPr>
          <w:rStyle w:val="Vurgu"/>
          <w:rFonts w:ascii="Times New Roman" w:hAnsi="Times New Roman" w:cs="Times New Roman"/>
          <w:sz w:val="20"/>
          <w:szCs w:val="20"/>
        </w:rPr>
        <w:t>Journal of Water and Environmental Nanotechnology, 9</w:t>
      </w:r>
      <w:r w:rsidRPr="00A47C47">
        <w:rPr>
          <w:rFonts w:ascii="Times New Roman" w:hAnsi="Times New Roman" w:cs="Times New Roman"/>
          <w:sz w:val="20"/>
          <w:szCs w:val="20"/>
        </w:rPr>
        <w:t>(2), 223–247. https://doi.org/10.22090/jwent.2024.02.08</w:t>
      </w:r>
    </w:p>
    <w:p w14:paraId="2668CA21" w14:textId="77777777" w:rsidR="009530BD" w:rsidRPr="00A47C47" w:rsidRDefault="009530BD" w:rsidP="00B117C8">
      <w:pPr>
        <w:pStyle w:val="ListeParagraf"/>
        <w:numPr>
          <w:ilvl w:val="0"/>
          <w:numId w:val="5"/>
        </w:numPr>
        <w:spacing w:after="0" w:line="240" w:lineRule="auto"/>
        <w:ind w:left="270" w:hanging="270"/>
        <w:jc w:val="both"/>
        <w:rPr>
          <w:rFonts w:ascii="Times New Roman" w:eastAsia="Times New Roman" w:hAnsi="Times New Roman" w:cs="Times New Roman"/>
          <w:sz w:val="20"/>
          <w:szCs w:val="20"/>
        </w:rPr>
      </w:pPr>
      <w:proofErr w:type="spellStart"/>
      <w:r w:rsidRPr="00A47C47">
        <w:rPr>
          <w:rFonts w:ascii="Times New Roman" w:eastAsia="Times New Roman" w:hAnsi="Times New Roman" w:cs="Times New Roman"/>
          <w:sz w:val="20"/>
          <w:szCs w:val="20"/>
        </w:rPr>
        <w:t>Atanda</w:t>
      </w:r>
      <w:proofErr w:type="spellEnd"/>
      <w:r w:rsidRPr="00A47C47">
        <w:rPr>
          <w:rFonts w:ascii="Times New Roman" w:eastAsia="Times New Roman" w:hAnsi="Times New Roman" w:cs="Times New Roman"/>
          <w:sz w:val="20"/>
          <w:szCs w:val="20"/>
        </w:rPr>
        <w:t xml:space="preserve">, S. A., </w:t>
      </w:r>
      <w:proofErr w:type="spellStart"/>
      <w:r w:rsidRPr="00A47C47">
        <w:rPr>
          <w:rFonts w:ascii="Times New Roman" w:eastAsia="Times New Roman" w:hAnsi="Times New Roman" w:cs="Times New Roman"/>
          <w:sz w:val="20"/>
          <w:szCs w:val="20"/>
        </w:rPr>
        <w:t>Shaibu</w:t>
      </w:r>
      <w:proofErr w:type="spellEnd"/>
      <w:r w:rsidRPr="00A47C47">
        <w:rPr>
          <w:rFonts w:ascii="Times New Roman" w:eastAsia="Times New Roman" w:hAnsi="Times New Roman" w:cs="Times New Roman"/>
          <w:sz w:val="20"/>
          <w:szCs w:val="20"/>
        </w:rPr>
        <w:t xml:space="preserve">, R. O., &amp; </w:t>
      </w:r>
      <w:proofErr w:type="spellStart"/>
      <w:r w:rsidRPr="00A47C47">
        <w:rPr>
          <w:rFonts w:ascii="Times New Roman" w:eastAsia="Times New Roman" w:hAnsi="Times New Roman" w:cs="Times New Roman"/>
          <w:sz w:val="20"/>
          <w:szCs w:val="20"/>
        </w:rPr>
        <w:t>Agunbiade</w:t>
      </w:r>
      <w:proofErr w:type="spellEnd"/>
      <w:r w:rsidRPr="00A47C47">
        <w:rPr>
          <w:rFonts w:ascii="Times New Roman" w:eastAsia="Times New Roman" w:hAnsi="Times New Roman" w:cs="Times New Roman"/>
          <w:sz w:val="20"/>
          <w:szCs w:val="20"/>
        </w:rPr>
        <w:t xml:space="preserve">, F. O. (2025). Nanoparticles in agriculture: Balancing food security and environmental sustainability. </w:t>
      </w:r>
      <w:r w:rsidRPr="00A47C47">
        <w:rPr>
          <w:rFonts w:ascii="Times New Roman" w:eastAsia="Times New Roman" w:hAnsi="Times New Roman" w:cs="Times New Roman"/>
          <w:i/>
          <w:iCs/>
          <w:sz w:val="20"/>
          <w:szCs w:val="20"/>
        </w:rPr>
        <w:t>Discovery Agriculture, 3</w:t>
      </w:r>
      <w:r w:rsidRPr="00A47C47">
        <w:rPr>
          <w:rFonts w:ascii="Times New Roman" w:eastAsia="Times New Roman" w:hAnsi="Times New Roman" w:cs="Times New Roman"/>
          <w:sz w:val="20"/>
          <w:szCs w:val="20"/>
        </w:rPr>
        <w:t>, 26.</w:t>
      </w:r>
    </w:p>
    <w:p w14:paraId="1D1F1A20"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proofErr w:type="spellStart"/>
      <w:r w:rsidRPr="00A47C47">
        <w:rPr>
          <w:sz w:val="20"/>
          <w:szCs w:val="20"/>
        </w:rPr>
        <w:t>Ayenew</w:t>
      </w:r>
      <w:proofErr w:type="spellEnd"/>
      <w:r w:rsidRPr="00A47C47">
        <w:rPr>
          <w:sz w:val="20"/>
          <w:szCs w:val="20"/>
        </w:rPr>
        <w:t xml:space="preserve">, B.M., Satheesh, N., </w:t>
      </w:r>
      <w:proofErr w:type="spellStart"/>
      <w:r w:rsidRPr="00A47C47">
        <w:rPr>
          <w:sz w:val="20"/>
          <w:szCs w:val="20"/>
        </w:rPr>
        <w:t>Zegeye</w:t>
      </w:r>
      <w:proofErr w:type="spellEnd"/>
      <w:r w:rsidRPr="00A47C47">
        <w:rPr>
          <w:sz w:val="20"/>
          <w:szCs w:val="20"/>
        </w:rPr>
        <w:t xml:space="preserve">, Z.B., &amp; Kassie, </w:t>
      </w:r>
      <w:proofErr w:type="gramStart"/>
      <w:r w:rsidRPr="00A47C47">
        <w:rPr>
          <w:sz w:val="20"/>
          <w:szCs w:val="20"/>
        </w:rPr>
        <w:t>D.A..</w:t>
      </w:r>
      <w:proofErr w:type="gramEnd"/>
      <w:r w:rsidRPr="00A47C47">
        <w:rPr>
          <w:sz w:val="20"/>
          <w:szCs w:val="20"/>
        </w:rPr>
        <w:t xml:space="preserve"> (2025). A review on the production of </w:t>
      </w:r>
      <w:proofErr w:type="spellStart"/>
      <w:r w:rsidRPr="00A47C47">
        <w:rPr>
          <w:sz w:val="20"/>
          <w:szCs w:val="20"/>
        </w:rPr>
        <w:t>nanofertilizers</w:t>
      </w:r>
      <w:proofErr w:type="spellEnd"/>
      <w:r w:rsidRPr="00A47C47">
        <w:rPr>
          <w:sz w:val="20"/>
          <w:szCs w:val="20"/>
        </w:rPr>
        <w:t xml:space="preserve"> and its application in agriculture. </w:t>
      </w:r>
      <w:proofErr w:type="spellStart"/>
      <w:r w:rsidRPr="00A47C47">
        <w:rPr>
          <w:rStyle w:val="Vurgu"/>
          <w:sz w:val="20"/>
          <w:szCs w:val="20"/>
        </w:rPr>
        <w:t>Heliyon</w:t>
      </w:r>
      <w:proofErr w:type="spellEnd"/>
      <w:r w:rsidRPr="00A47C47">
        <w:rPr>
          <w:rStyle w:val="Vurgu"/>
          <w:sz w:val="20"/>
          <w:szCs w:val="20"/>
        </w:rPr>
        <w:t>, 11</w:t>
      </w:r>
      <w:r w:rsidRPr="00A47C47">
        <w:rPr>
          <w:sz w:val="20"/>
          <w:szCs w:val="20"/>
        </w:rPr>
        <w:t xml:space="preserve">, e41243. </w:t>
      </w:r>
      <w:hyperlink r:id="rId10" w:tgtFrame="_new" w:history="1">
        <w:r w:rsidRPr="00A47C47">
          <w:rPr>
            <w:rStyle w:val="Kpr"/>
            <w:color w:val="auto"/>
            <w:sz w:val="20"/>
            <w:szCs w:val="20"/>
            <w:u w:val="none"/>
          </w:rPr>
          <w:t>https://doi.org/10.1016/j.heliyon.2024.e41243</w:t>
        </w:r>
      </w:hyperlink>
    </w:p>
    <w:p w14:paraId="4D39F1B3"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proofErr w:type="spellStart"/>
      <w:r w:rsidRPr="00A47C47">
        <w:rPr>
          <w:sz w:val="20"/>
          <w:szCs w:val="20"/>
        </w:rPr>
        <w:t>Beegum</w:t>
      </w:r>
      <w:proofErr w:type="spellEnd"/>
      <w:r w:rsidRPr="00A47C47">
        <w:rPr>
          <w:sz w:val="20"/>
          <w:szCs w:val="20"/>
        </w:rPr>
        <w:t xml:space="preserve">, S. A., &amp; David, S. B. (2022). Investigation of antimicrobial activity of plant-mediated green synthesis of silver nanoparticles. </w:t>
      </w:r>
      <w:r w:rsidRPr="00A47C47">
        <w:rPr>
          <w:rStyle w:val="Vurgu"/>
          <w:sz w:val="20"/>
          <w:szCs w:val="20"/>
        </w:rPr>
        <w:t>International Journal of Nanoscience and Nanotechnology, 18</w:t>
      </w:r>
      <w:r w:rsidRPr="00A47C47">
        <w:rPr>
          <w:sz w:val="20"/>
          <w:szCs w:val="20"/>
        </w:rPr>
        <w:t>(4), 265–274. https://doi.org/10.22034/ijnn.2022.697997</w:t>
      </w:r>
    </w:p>
    <w:p w14:paraId="42FA4315"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Conley, D. J., </w:t>
      </w:r>
      <w:proofErr w:type="spellStart"/>
      <w:r w:rsidRPr="00A47C47">
        <w:rPr>
          <w:sz w:val="20"/>
          <w:szCs w:val="20"/>
        </w:rPr>
        <w:t>Paerl</w:t>
      </w:r>
      <w:proofErr w:type="spellEnd"/>
      <w:r w:rsidRPr="00A47C47">
        <w:rPr>
          <w:sz w:val="20"/>
          <w:szCs w:val="20"/>
        </w:rPr>
        <w:t xml:space="preserve">, H. W., &amp; Howarth, R. W. (2009). Controlling eutrophication: Nitrogen and phosphorus. </w:t>
      </w:r>
      <w:r w:rsidRPr="00A47C47">
        <w:rPr>
          <w:rStyle w:val="Vurgu"/>
          <w:sz w:val="20"/>
          <w:szCs w:val="20"/>
        </w:rPr>
        <w:t>Science, 323</w:t>
      </w:r>
      <w:r w:rsidRPr="00A47C47">
        <w:rPr>
          <w:sz w:val="20"/>
          <w:szCs w:val="20"/>
        </w:rPr>
        <w:t xml:space="preserve">, 1014–1015. </w:t>
      </w:r>
      <w:hyperlink r:id="rId11" w:tgtFrame="_new" w:history="1">
        <w:r w:rsidRPr="00A47C47">
          <w:rPr>
            <w:rStyle w:val="Kpr"/>
            <w:color w:val="auto"/>
            <w:sz w:val="20"/>
            <w:szCs w:val="20"/>
            <w:u w:val="none"/>
          </w:rPr>
          <w:t>https://doi.org/10.1126/science.116775</w:t>
        </w:r>
      </w:hyperlink>
    </w:p>
    <w:p w14:paraId="15EC5B6B"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Du, W., Yang, J., Peng, Q., Liang, X., &amp; Mao, H. (2019). Comparison study of zinc nanoparticles and zinc sulphate on wheat growth: From toxicity and zinc biofortification. </w:t>
      </w:r>
      <w:r w:rsidRPr="00A47C47">
        <w:rPr>
          <w:rStyle w:val="Vurgu"/>
          <w:sz w:val="20"/>
          <w:szCs w:val="20"/>
        </w:rPr>
        <w:t>Chemosphere, 227</w:t>
      </w:r>
      <w:r w:rsidRPr="00A47C47">
        <w:rPr>
          <w:sz w:val="20"/>
          <w:szCs w:val="20"/>
        </w:rPr>
        <w:t>, 109–116.</w:t>
      </w:r>
    </w:p>
    <w:p w14:paraId="277BC2BB" w14:textId="77777777" w:rsidR="005E2F5D" w:rsidRPr="00A47C47" w:rsidRDefault="005E2F5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Dubey, A., &amp; </w:t>
      </w:r>
      <w:proofErr w:type="spellStart"/>
      <w:r w:rsidRPr="00A47C47">
        <w:rPr>
          <w:sz w:val="20"/>
          <w:szCs w:val="20"/>
        </w:rPr>
        <w:t>Mailapalli</w:t>
      </w:r>
      <w:proofErr w:type="spellEnd"/>
      <w:r w:rsidRPr="00A47C47">
        <w:rPr>
          <w:sz w:val="20"/>
          <w:szCs w:val="20"/>
        </w:rPr>
        <w:t xml:space="preserve">, D. R. (2016). </w:t>
      </w:r>
      <w:proofErr w:type="spellStart"/>
      <w:r w:rsidRPr="00A47C47">
        <w:rPr>
          <w:sz w:val="20"/>
          <w:szCs w:val="20"/>
        </w:rPr>
        <w:t>Nanofertilisers</w:t>
      </w:r>
      <w:proofErr w:type="spellEnd"/>
      <w:r w:rsidRPr="00A47C47">
        <w:rPr>
          <w:sz w:val="20"/>
          <w:szCs w:val="20"/>
        </w:rPr>
        <w:t xml:space="preserve">, </w:t>
      </w:r>
      <w:proofErr w:type="spellStart"/>
      <w:r w:rsidRPr="00A47C47">
        <w:rPr>
          <w:sz w:val="20"/>
          <w:szCs w:val="20"/>
        </w:rPr>
        <w:t>nanopesticides</w:t>
      </w:r>
      <w:proofErr w:type="spellEnd"/>
      <w:r w:rsidRPr="00A47C47">
        <w:rPr>
          <w:sz w:val="20"/>
          <w:szCs w:val="20"/>
        </w:rPr>
        <w:t xml:space="preserve">, </w:t>
      </w:r>
      <w:proofErr w:type="spellStart"/>
      <w:r w:rsidRPr="00A47C47">
        <w:rPr>
          <w:sz w:val="20"/>
          <w:szCs w:val="20"/>
        </w:rPr>
        <w:t>nanosensors</w:t>
      </w:r>
      <w:proofErr w:type="spellEnd"/>
      <w:r w:rsidRPr="00A47C47">
        <w:rPr>
          <w:sz w:val="20"/>
          <w:szCs w:val="20"/>
        </w:rPr>
        <w:t xml:space="preserve"> of pest and nanotoxicity in agriculture. In </w:t>
      </w:r>
      <w:r w:rsidRPr="00A47C47">
        <w:rPr>
          <w:rStyle w:val="Vurgu"/>
          <w:sz w:val="20"/>
          <w:szCs w:val="20"/>
        </w:rPr>
        <w:t xml:space="preserve">Sustainable </w:t>
      </w:r>
      <w:r w:rsidRPr="00A47C47">
        <w:rPr>
          <w:rStyle w:val="Vurgu"/>
          <w:sz w:val="20"/>
          <w:szCs w:val="20"/>
        </w:rPr>
        <w:lastRenderedPageBreak/>
        <w:t>Agriculture Reviews</w:t>
      </w:r>
      <w:r w:rsidRPr="00A47C47">
        <w:rPr>
          <w:sz w:val="20"/>
          <w:szCs w:val="20"/>
        </w:rPr>
        <w:t xml:space="preserve"> (Vol. 19, pp. 307–330). Springer. https://doi.org/10.1007/978-3-319-26777-7_9</w:t>
      </w:r>
    </w:p>
    <w:p w14:paraId="51EA55E0"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El-</w:t>
      </w:r>
      <w:proofErr w:type="spellStart"/>
      <w:r w:rsidRPr="00A47C47">
        <w:rPr>
          <w:sz w:val="20"/>
          <w:szCs w:val="20"/>
        </w:rPr>
        <w:t>Ramady</w:t>
      </w:r>
      <w:proofErr w:type="spellEnd"/>
      <w:r w:rsidRPr="00A47C47">
        <w:rPr>
          <w:sz w:val="20"/>
          <w:szCs w:val="20"/>
        </w:rPr>
        <w:t xml:space="preserve">, H., Abdalla, N., </w:t>
      </w:r>
      <w:proofErr w:type="spellStart"/>
      <w:r w:rsidRPr="00A47C47">
        <w:rPr>
          <w:sz w:val="20"/>
          <w:szCs w:val="20"/>
        </w:rPr>
        <w:t>Alshaal</w:t>
      </w:r>
      <w:proofErr w:type="spellEnd"/>
      <w:r w:rsidRPr="00A47C47">
        <w:rPr>
          <w:sz w:val="20"/>
          <w:szCs w:val="20"/>
        </w:rPr>
        <w:t>, T., El-</w:t>
      </w:r>
      <w:proofErr w:type="spellStart"/>
      <w:r w:rsidRPr="00A47C47">
        <w:rPr>
          <w:sz w:val="20"/>
          <w:szCs w:val="20"/>
        </w:rPr>
        <w:t>Henawy</w:t>
      </w:r>
      <w:proofErr w:type="spellEnd"/>
      <w:r w:rsidRPr="00A47C47">
        <w:rPr>
          <w:sz w:val="20"/>
          <w:szCs w:val="20"/>
        </w:rPr>
        <w:t xml:space="preserve">, A., </w:t>
      </w:r>
      <w:proofErr w:type="spellStart"/>
      <w:r w:rsidRPr="00A47C47">
        <w:rPr>
          <w:sz w:val="20"/>
          <w:szCs w:val="20"/>
        </w:rPr>
        <w:t>Elmahrouk</w:t>
      </w:r>
      <w:proofErr w:type="spellEnd"/>
      <w:r w:rsidRPr="00A47C47">
        <w:rPr>
          <w:sz w:val="20"/>
          <w:szCs w:val="20"/>
        </w:rPr>
        <w:t xml:space="preserve">, M., </w:t>
      </w:r>
      <w:proofErr w:type="spellStart"/>
      <w:r w:rsidRPr="00A47C47">
        <w:rPr>
          <w:sz w:val="20"/>
          <w:szCs w:val="20"/>
        </w:rPr>
        <w:t>Bayoumi</w:t>
      </w:r>
      <w:proofErr w:type="spellEnd"/>
      <w:r w:rsidRPr="00A47C47">
        <w:rPr>
          <w:sz w:val="20"/>
          <w:szCs w:val="20"/>
        </w:rPr>
        <w:t xml:space="preserve">, Y., </w:t>
      </w:r>
      <w:proofErr w:type="spellStart"/>
      <w:r w:rsidRPr="00A47C47">
        <w:rPr>
          <w:sz w:val="20"/>
          <w:szCs w:val="20"/>
        </w:rPr>
        <w:t>Shalaby</w:t>
      </w:r>
      <w:proofErr w:type="spellEnd"/>
      <w:r w:rsidRPr="00A47C47">
        <w:rPr>
          <w:sz w:val="20"/>
          <w:szCs w:val="20"/>
        </w:rPr>
        <w:t xml:space="preserve">, T., Amer, M., Shehata, S., &amp; </w:t>
      </w:r>
      <w:proofErr w:type="spellStart"/>
      <w:r w:rsidRPr="00A47C47">
        <w:rPr>
          <w:sz w:val="20"/>
          <w:szCs w:val="20"/>
        </w:rPr>
        <w:t>Fári</w:t>
      </w:r>
      <w:proofErr w:type="spellEnd"/>
      <w:r w:rsidRPr="00A47C47">
        <w:rPr>
          <w:sz w:val="20"/>
          <w:szCs w:val="20"/>
        </w:rPr>
        <w:t xml:space="preserve">, M. (2018). Plant nano-nutrition: Perspectives and challenges. In K. M. </w:t>
      </w:r>
      <w:proofErr w:type="spellStart"/>
      <w:r w:rsidRPr="00A47C47">
        <w:rPr>
          <w:sz w:val="20"/>
          <w:szCs w:val="20"/>
        </w:rPr>
        <w:t>Gothandam</w:t>
      </w:r>
      <w:proofErr w:type="spellEnd"/>
      <w:r w:rsidRPr="00A47C47">
        <w:rPr>
          <w:sz w:val="20"/>
          <w:szCs w:val="20"/>
        </w:rPr>
        <w:t xml:space="preserve">, S. Ranjan, N. Dasgupta, C. Ramalingam, &amp; E. </w:t>
      </w:r>
      <w:proofErr w:type="spellStart"/>
      <w:r w:rsidRPr="00A47C47">
        <w:rPr>
          <w:sz w:val="20"/>
          <w:szCs w:val="20"/>
        </w:rPr>
        <w:t>Lichtfouse</w:t>
      </w:r>
      <w:proofErr w:type="spellEnd"/>
      <w:r w:rsidRPr="00A47C47">
        <w:rPr>
          <w:sz w:val="20"/>
          <w:szCs w:val="20"/>
        </w:rPr>
        <w:t xml:space="preserve"> (Eds.), </w:t>
      </w:r>
      <w:r w:rsidRPr="00A47C47">
        <w:rPr>
          <w:rStyle w:val="Vurgu"/>
          <w:sz w:val="20"/>
          <w:szCs w:val="20"/>
        </w:rPr>
        <w:t>Nanotechnology, food security and water treatment</w:t>
      </w:r>
      <w:r w:rsidRPr="00A47C47">
        <w:rPr>
          <w:sz w:val="20"/>
          <w:szCs w:val="20"/>
        </w:rPr>
        <w:t xml:space="preserve"> (pp. 129–161). Springer International Publishing AG.</w:t>
      </w:r>
    </w:p>
    <w:p w14:paraId="25ED5954"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Easwaran, S., Christopher, R., Moorthy, G., Mohan, P., </w:t>
      </w:r>
      <w:proofErr w:type="spellStart"/>
      <w:r w:rsidRPr="00A47C47">
        <w:rPr>
          <w:sz w:val="20"/>
          <w:szCs w:val="20"/>
        </w:rPr>
        <w:t>Marimuthu</w:t>
      </w:r>
      <w:proofErr w:type="spellEnd"/>
      <w:r w:rsidRPr="00A47C47">
        <w:rPr>
          <w:sz w:val="20"/>
          <w:szCs w:val="20"/>
        </w:rPr>
        <w:t xml:space="preserve">, R., </w:t>
      </w:r>
      <w:proofErr w:type="spellStart"/>
      <w:r w:rsidRPr="00A47C47">
        <w:rPr>
          <w:sz w:val="20"/>
          <w:szCs w:val="20"/>
        </w:rPr>
        <w:t>Koothan</w:t>
      </w:r>
      <w:proofErr w:type="spellEnd"/>
      <w:r w:rsidRPr="00A47C47">
        <w:rPr>
          <w:sz w:val="20"/>
          <w:szCs w:val="20"/>
        </w:rPr>
        <w:t xml:space="preserve">, V., &amp; </w:t>
      </w:r>
      <w:proofErr w:type="spellStart"/>
      <w:r w:rsidRPr="00A47C47">
        <w:rPr>
          <w:sz w:val="20"/>
          <w:szCs w:val="20"/>
        </w:rPr>
        <w:t>Nallusamy</w:t>
      </w:r>
      <w:proofErr w:type="spellEnd"/>
      <w:r w:rsidRPr="00A47C47">
        <w:rPr>
          <w:sz w:val="20"/>
          <w:szCs w:val="20"/>
        </w:rPr>
        <w:t xml:space="preserve">, S. (2024). Nano hybrid fertilizers: A review on the state of the art in sustainable agriculture. </w:t>
      </w:r>
      <w:r w:rsidRPr="00A47C47">
        <w:rPr>
          <w:rStyle w:val="Vurgu"/>
          <w:sz w:val="20"/>
          <w:szCs w:val="20"/>
        </w:rPr>
        <w:t>Science of The Total Environment, 929</w:t>
      </w:r>
      <w:r w:rsidRPr="00A47C47">
        <w:rPr>
          <w:sz w:val="20"/>
          <w:szCs w:val="20"/>
        </w:rPr>
        <w:t xml:space="preserve">, 172533. </w:t>
      </w:r>
      <w:hyperlink r:id="rId12" w:tgtFrame="_new" w:history="1">
        <w:r w:rsidRPr="00A47C47">
          <w:rPr>
            <w:rStyle w:val="Kpr"/>
            <w:color w:val="auto"/>
            <w:sz w:val="20"/>
            <w:szCs w:val="20"/>
            <w:u w:val="none"/>
          </w:rPr>
          <w:t>https://doi.org/10.1016/j.scitotenv.2024.172533</w:t>
        </w:r>
      </w:hyperlink>
    </w:p>
    <w:p w14:paraId="1D88B506"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FAO. (2018). </w:t>
      </w:r>
      <w:r w:rsidRPr="00A47C47">
        <w:rPr>
          <w:rStyle w:val="Vurgu"/>
          <w:sz w:val="20"/>
          <w:szCs w:val="20"/>
        </w:rPr>
        <w:t>The future of food and agriculture – Alternative pathways to 2050</w:t>
      </w:r>
      <w:r w:rsidRPr="00A47C47">
        <w:rPr>
          <w:sz w:val="20"/>
          <w:szCs w:val="20"/>
        </w:rPr>
        <w:t>. Food and Agriculture Organization of the United Nations.</w:t>
      </w:r>
    </w:p>
    <w:p w14:paraId="209561ED"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Islam, F., Imran, A., </w:t>
      </w:r>
      <w:proofErr w:type="spellStart"/>
      <w:r w:rsidRPr="00A47C47">
        <w:rPr>
          <w:sz w:val="20"/>
          <w:szCs w:val="20"/>
        </w:rPr>
        <w:t>Afzaal</w:t>
      </w:r>
      <w:proofErr w:type="spellEnd"/>
      <w:r w:rsidRPr="00A47C47">
        <w:rPr>
          <w:sz w:val="20"/>
          <w:szCs w:val="20"/>
        </w:rPr>
        <w:t xml:space="preserve">, M., Zahoor, T., Amjad, N., Wei, C. R., &amp; Shah, M. A. (2024). Nanotechnology for the improvement of the quality, properties, and safety of food and agriculture: Recent and future trends. </w:t>
      </w:r>
      <w:r w:rsidRPr="00A47C47">
        <w:rPr>
          <w:rStyle w:val="Vurgu"/>
          <w:sz w:val="20"/>
          <w:szCs w:val="20"/>
        </w:rPr>
        <w:t>Cogent Food &amp; Agriculture, 10</w:t>
      </w:r>
      <w:r w:rsidRPr="00A47C47">
        <w:rPr>
          <w:sz w:val="20"/>
          <w:szCs w:val="20"/>
        </w:rPr>
        <w:t xml:space="preserve">(1). </w:t>
      </w:r>
      <w:hyperlink r:id="rId13" w:tgtFrame="_new" w:history="1">
        <w:r w:rsidRPr="00A47C47">
          <w:rPr>
            <w:rStyle w:val="Kpr"/>
            <w:color w:val="auto"/>
            <w:sz w:val="20"/>
            <w:szCs w:val="20"/>
            <w:u w:val="none"/>
          </w:rPr>
          <w:t>https://doi.org/10.1080/23311932.2024.2398857</w:t>
        </w:r>
      </w:hyperlink>
    </w:p>
    <w:p w14:paraId="1DDA8429"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John, T., Parmar, K. A., </w:t>
      </w:r>
      <w:proofErr w:type="spellStart"/>
      <w:r w:rsidRPr="00A47C47">
        <w:rPr>
          <w:sz w:val="20"/>
          <w:szCs w:val="20"/>
        </w:rPr>
        <w:t>Kotval</w:t>
      </w:r>
      <w:proofErr w:type="spellEnd"/>
      <w:r w:rsidRPr="00A47C47">
        <w:rPr>
          <w:sz w:val="20"/>
          <w:szCs w:val="20"/>
        </w:rPr>
        <w:t xml:space="preserve">, S. C., &amp; Jadhav, J. (2021). Synthesis, characterization, antibacterial and anticancer properties of silver nanoparticles synthesized from </w:t>
      </w:r>
      <w:proofErr w:type="spellStart"/>
      <w:r w:rsidRPr="00A47C47">
        <w:rPr>
          <w:rStyle w:val="Vurgu"/>
          <w:sz w:val="20"/>
          <w:szCs w:val="20"/>
        </w:rPr>
        <w:t>Carica</w:t>
      </w:r>
      <w:proofErr w:type="spellEnd"/>
      <w:r w:rsidRPr="00A47C47">
        <w:rPr>
          <w:rStyle w:val="Vurgu"/>
          <w:sz w:val="20"/>
          <w:szCs w:val="20"/>
        </w:rPr>
        <w:t xml:space="preserve"> papaya</w:t>
      </w:r>
      <w:r w:rsidRPr="00A47C47">
        <w:rPr>
          <w:sz w:val="20"/>
          <w:szCs w:val="20"/>
        </w:rPr>
        <w:t xml:space="preserve"> peel extract. </w:t>
      </w:r>
      <w:r w:rsidRPr="00A47C47">
        <w:rPr>
          <w:rStyle w:val="Vurgu"/>
          <w:sz w:val="20"/>
          <w:szCs w:val="20"/>
        </w:rPr>
        <w:t>International Journal of Nanoscience and Nanotechnology, 17</w:t>
      </w:r>
      <w:r w:rsidRPr="00A47C47">
        <w:rPr>
          <w:sz w:val="20"/>
          <w:szCs w:val="20"/>
        </w:rPr>
        <w:t>(1), 23–32.</w:t>
      </w:r>
    </w:p>
    <w:p w14:paraId="630CE22C"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Kah, M., </w:t>
      </w:r>
      <w:proofErr w:type="spellStart"/>
      <w:r w:rsidRPr="00A47C47">
        <w:rPr>
          <w:sz w:val="20"/>
          <w:szCs w:val="20"/>
        </w:rPr>
        <w:t>Kookana</w:t>
      </w:r>
      <w:proofErr w:type="spellEnd"/>
      <w:r w:rsidRPr="00A47C47">
        <w:rPr>
          <w:sz w:val="20"/>
          <w:szCs w:val="20"/>
        </w:rPr>
        <w:t xml:space="preserve">, R. S., </w:t>
      </w:r>
      <w:proofErr w:type="spellStart"/>
      <w:r w:rsidRPr="00A47C47">
        <w:rPr>
          <w:sz w:val="20"/>
          <w:szCs w:val="20"/>
        </w:rPr>
        <w:t>Gogos</w:t>
      </w:r>
      <w:proofErr w:type="spellEnd"/>
      <w:r w:rsidRPr="00A47C47">
        <w:rPr>
          <w:sz w:val="20"/>
          <w:szCs w:val="20"/>
        </w:rPr>
        <w:t xml:space="preserve">, A., &amp; </w:t>
      </w:r>
      <w:proofErr w:type="spellStart"/>
      <w:r w:rsidRPr="00A47C47">
        <w:rPr>
          <w:sz w:val="20"/>
          <w:szCs w:val="20"/>
        </w:rPr>
        <w:t>Bucheli</w:t>
      </w:r>
      <w:proofErr w:type="spellEnd"/>
      <w:r w:rsidRPr="00A47C47">
        <w:rPr>
          <w:sz w:val="20"/>
          <w:szCs w:val="20"/>
        </w:rPr>
        <w:t xml:space="preserve">, T. D. (2018). A critical evaluation of </w:t>
      </w:r>
      <w:proofErr w:type="spellStart"/>
      <w:r w:rsidRPr="00A47C47">
        <w:rPr>
          <w:sz w:val="20"/>
          <w:szCs w:val="20"/>
        </w:rPr>
        <w:t>nanopesticides</w:t>
      </w:r>
      <w:proofErr w:type="spellEnd"/>
      <w:r w:rsidRPr="00A47C47">
        <w:rPr>
          <w:sz w:val="20"/>
          <w:szCs w:val="20"/>
        </w:rPr>
        <w:t xml:space="preserve"> and </w:t>
      </w:r>
      <w:proofErr w:type="spellStart"/>
      <w:r w:rsidRPr="00A47C47">
        <w:rPr>
          <w:sz w:val="20"/>
          <w:szCs w:val="20"/>
        </w:rPr>
        <w:t>nanofertilizers</w:t>
      </w:r>
      <w:proofErr w:type="spellEnd"/>
      <w:r w:rsidRPr="00A47C47">
        <w:rPr>
          <w:sz w:val="20"/>
          <w:szCs w:val="20"/>
        </w:rPr>
        <w:t xml:space="preserve"> against their conventional analogues. </w:t>
      </w:r>
      <w:r w:rsidRPr="00A47C47">
        <w:rPr>
          <w:rStyle w:val="Vurgu"/>
          <w:sz w:val="20"/>
          <w:szCs w:val="20"/>
        </w:rPr>
        <w:t>Nature Nanotechnology, 13</w:t>
      </w:r>
      <w:r w:rsidRPr="00A47C47">
        <w:rPr>
          <w:sz w:val="20"/>
          <w:szCs w:val="20"/>
        </w:rPr>
        <w:t>, 677–684.</w:t>
      </w:r>
    </w:p>
    <w:p w14:paraId="004DA48E" w14:textId="77777777" w:rsidR="005E2F5D" w:rsidRPr="00A47C47" w:rsidRDefault="005E2F5D" w:rsidP="00B117C8">
      <w:pPr>
        <w:pStyle w:val="NormalWeb"/>
        <w:numPr>
          <w:ilvl w:val="0"/>
          <w:numId w:val="5"/>
        </w:numPr>
        <w:spacing w:before="0" w:beforeAutospacing="0" w:after="0" w:afterAutospacing="0"/>
        <w:ind w:left="270" w:hanging="270"/>
        <w:jc w:val="both"/>
        <w:rPr>
          <w:sz w:val="20"/>
          <w:szCs w:val="20"/>
        </w:rPr>
      </w:pPr>
      <w:proofErr w:type="spellStart"/>
      <w:r w:rsidRPr="00A47C47">
        <w:rPr>
          <w:sz w:val="20"/>
          <w:szCs w:val="20"/>
        </w:rPr>
        <w:t>Kalwani</w:t>
      </w:r>
      <w:proofErr w:type="spellEnd"/>
      <w:r w:rsidRPr="00A47C47">
        <w:rPr>
          <w:sz w:val="20"/>
          <w:szCs w:val="20"/>
        </w:rPr>
        <w:t xml:space="preserve">, M., </w:t>
      </w:r>
      <w:proofErr w:type="spellStart"/>
      <w:r w:rsidRPr="00A47C47">
        <w:rPr>
          <w:sz w:val="20"/>
          <w:szCs w:val="20"/>
        </w:rPr>
        <w:t>Chakdar</w:t>
      </w:r>
      <w:proofErr w:type="spellEnd"/>
      <w:r w:rsidRPr="00A47C47">
        <w:rPr>
          <w:sz w:val="20"/>
          <w:szCs w:val="20"/>
        </w:rPr>
        <w:t xml:space="preserve">, H., Srivastava, A., </w:t>
      </w:r>
      <w:proofErr w:type="spellStart"/>
      <w:r w:rsidRPr="00A47C47">
        <w:rPr>
          <w:sz w:val="20"/>
          <w:szCs w:val="20"/>
        </w:rPr>
        <w:t>Pabbi</w:t>
      </w:r>
      <w:proofErr w:type="spellEnd"/>
      <w:r w:rsidRPr="00A47C47">
        <w:rPr>
          <w:sz w:val="20"/>
          <w:szCs w:val="20"/>
        </w:rPr>
        <w:t xml:space="preserve">, S., &amp; Shukla, P. (2021). Effects of </w:t>
      </w:r>
      <w:proofErr w:type="spellStart"/>
      <w:r w:rsidRPr="00A47C47">
        <w:rPr>
          <w:sz w:val="20"/>
          <w:szCs w:val="20"/>
        </w:rPr>
        <w:t>nanofertilizers</w:t>
      </w:r>
      <w:proofErr w:type="spellEnd"/>
      <w:r w:rsidRPr="00A47C47">
        <w:rPr>
          <w:sz w:val="20"/>
          <w:szCs w:val="20"/>
        </w:rPr>
        <w:t xml:space="preserve"> on soil and plant-associated microbial communities: Emerging trends and perspectives. </w:t>
      </w:r>
      <w:r w:rsidRPr="00A47C47">
        <w:rPr>
          <w:rStyle w:val="Vurgu"/>
          <w:sz w:val="20"/>
          <w:szCs w:val="20"/>
        </w:rPr>
        <w:t>Chemosphere, 287</w:t>
      </w:r>
      <w:r w:rsidRPr="00A47C47">
        <w:rPr>
          <w:sz w:val="20"/>
          <w:szCs w:val="20"/>
        </w:rPr>
        <w:t>, 123107.</w:t>
      </w:r>
    </w:p>
    <w:p w14:paraId="3DAE84A6"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proofErr w:type="spellStart"/>
      <w:r w:rsidRPr="00A47C47">
        <w:rPr>
          <w:sz w:val="20"/>
          <w:szCs w:val="20"/>
        </w:rPr>
        <w:t>Kashez</w:t>
      </w:r>
      <w:proofErr w:type="spellEnd"/>
      <w:r w:rsidRPr="00A47C47">
        <w:rPr>
          <w:sz w:val="20"/>
          <w:szCs w:val="20"/>
        </w:rPr>
        <w:t xml:space="preserve">, O., &amp; </w:t>
      </w:r>
      <w:proofErr w:type="spellStart"/>
      <w:r w:rsidRPr="00A47C47">
        <w:rPr>
          <w:sz w:val="20"/>
          <w:szCs w:val="20"/>
        </w:rPr>
        <w:t>Asiamah</w:t>
      </w:r>
      <w:proofErr w:type="spellEnd"/>
      <w:r w:rsidRPr="00A47C47">
        <w:rPr>
          <w:sz w:val="20"/>
          <w:szCs w:val="20"/>
        </w:rPr>
        <w:t xml:space="preserve">. (2013). A review of nano food safety. </w:t>
      </w:r>
      <w:r w:rsidRPr="00A47C47">
        <w:rPr>
          <w:rStyle w:val="Vurgu"/>
          <w:sz w:val="20"/>
          <w:szCs w:val="20"/>
        </w:rPr>
        <w:t>International Scholars Journal of Frontier Agriculture and Food Technology, 1</w:t>
      </w:r>
      <w:r w:rsidRPr="00A47C47">
        <w:rPr>
          <w:sz w:val="20"/>
          <w:szCs w:val="20"/>
        </w:rPr>
        <w:t>(1), 008–012.</w:t>
      </w:r>
    </w:p>
    <w:p w14:paraId="6B239C76" w14:textId="77777777" w:rsidR="009530BD" w:rsidRPr="00A47C47" w:rsidRDefault="009530BD" w:rsidP="00B117C8">
      <w:pPr>
        <w:pStyle w:val="NormalWeb"/>
        <w:numPr>
          <w:ilvl w:val="0"/>
          <w:numId w:val="5"/>
        </w:numPr>
        <w:spacing w:before="0" w:beforeAutospacing="0" w:after="0" w:afterAutospacing="0"/>
        <w:ind w:left="270" w:hanging="270"/>
        <w:jc w:val="both"/>
        <w:rPr>
          <w:rStyle w:val="Kpr"/>
          <w:color w:val="auto"/>
          <w:sz w:val="20"/>
          <w:szCs w:val="20"/>
          <w:u w:val="none"/>
        </w:rPr>
      </w:pPr>
      <w:proofErr w:type="spellStart"/>
      <w:r w:rsidRPr="00A47C47">
        <w:rPr>
          <w:sz w:val="20"/>
          <w:szCs w:val="20"/>
        </w:rPr>
        <w:t>Kekeli</w:t>
      </w:r>
      <w:proofErr w:type="spellEnd"/>
      <w:r w:rsidRPr="00A47C47">
        <w:rPr>
          <w:sz w:val="20"/>
          <w:szCs w:val="20"/>
        </w:rPr>
        <w:t xml:space="preserve">, M. A., Wang, Q., &amp; Rui, Y. (2025). The role of nano-fertilizers in sustainable agriculture: Boosting crop yields and enhancing quality. </w:t>
      </w:r>
      <w:r w:rsidRPr="00A47C47">
        <w:rPr>
          <w:rStyle w:val="Vurgu"/>
          <w:sz w:val="20"/>
          <w:szCs w:val="20"/>
        </w:rPr>
        <w:t>Plants, 14</w:t>
      </w:r>
      <w:r w:rsidRPr="00A47C47">
        <w:rPr>
          <w:sz w:val="20"/>
          <w:szCs w:val="20"/>
        </w:rPr>
        <w:t xml:space="preserve">, 554. </w:t>
      </w:r>
      <w:hyperlink r:id="rId14" w:tgtFrame="_new" w:history="1">
        <w:r w:rsidRPr="00A47C47">
          <w:rPr>
            <w:rStyle w:val="Kpr"/>
            <w:color w:val="auto"/>
            <w:sz w:val="20"/>
            <w:szCs w:val="20"/>
            <w:u w:val="none"/>
          </w:rPr>
          <w:t>https://doi.org/10.3390/plants14040554</w:t>
        </w:r>
      </w:hyperlink>
    </w:p>
    <w:p w14:paraId="50364005" w14:textId="77777777" w:rsidR="005E2F5D" w:rsidRPr="00A47C47" w:rsidRDefault="005E2F5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Khan, M., Khan, M. S. A., Borah, K. K., Goswami, Y., Hakeem, K. R., &amp; </w:t>
      </w:r>
      <w:proofErr w:type="spellStart"/>
      <w:r w:rsidRPr="00A47C47">
        <w:rPr>
          <w:sz w:val="20"/>
          <w:szCs w:val="20"/>
        </w:rPr>
        <w:t>Chakrabartty</w:t>
      </w:r>
      <w:proofErr w:type="spellEnd"/>
      <w:r w:rsidRPr="00A47C47">
        <w:rPr>
          <w:sz w:val="20"/>
          <w:szCs w:val="20"/>
        </w:rPr>
        <w:t xml:space="preserve">, I. (2021). The potential exposure and hazards of metal-based nanoparticles on plants and environment, with special emphasis </w:t>
      </w:r>
      <w:r w:rsidRPr="00A47C47">
        <w:rPr>
          <w:sz w:val="20"/>
          <w:szCs w:val="20"/>
        </w:rPr>
        <w:lastRenderedPageBreak/>
        <w:t xml:space="preserve">on </w:t>
      </w:r>
      <w:proofErr w:type="spellStart"/>
      <w:r w:rsidRPr="00A47C47">
        <w:rPr>
          <w:sz w:val="20"/>
          <w:szCs w:val="20"/>
        </w:rPr>
        <w:t>ZnO</w:t>
      </w:r>
      <w:proofErr w:type="spellEnd"/>
      <w:r w:rsidRPr="00A47C47">
        <w:rPr>
          <w:sz w:val="20"/>
          <w:szCs w:val="20"/>
        </w:rPr>
        <w:t xml:space="preserve"> NPs, </w:t>
      </w:r>
      <w:proofErr w:type="spellStart"/>
      <w:r w:rsidRPr="00A47C47">
        <w:rPr>
          <w:sz w:val="20"/>
          <w:szCs w:val="20"/>
        </w:rPr>
        <w:t>TiO</w:t>
      </w:r>
      <w:proofErr w:type="spellEnd"/>
      <w:r w:rsidRPr="00A47C47">
        <w:rPr>
          <w:sz w:val="20"/>
          <w:szCs w:val="20"/>
        </w:rPr>
        <w:t xml:space="preserve">₂ NPs, and </w:t>
      </w:r>
      <w:proofErr w:type="spellStart"/>
      <w:r w:rsidRPr="00A47C47">
        <w:rPr>
          <w:sz w:val="20"/>
          <w:szCs w:val="20"/>
        </w:rPr>
        <w:t>AgNPs</w:t>
      </w:r>
      <w:proofErr w:type="spellEnd"/>
      <w:r w:rsidRPr="00A47C47">
        <w:rPr>
          <w:sz w:val="20"/>
          <w:szCs w:val="20"/>
        </w:rPr>
        <w:t xml:space="preserve">: A review. </w:t>
      </w:r>
      <w:r w:rsidRPr="00A47C47">
        <w:rPr>
          <w:rStyle w:val="Vurgu"/>
          <w:sz w:val="20"/>
          <w:szCs w:val="20"/>
        </w:rPr>
        <w:t>Environmental Advances, 6</w:t>
      </w:r>
      <w:r w:rsidRPr="00A47C47">
        <w:rPr>
          <w:sz w:val="20"/>
          <w:szCs w:val="20"/>
        </w:rPr>
        <w:t>, 100128.</w:t>
      </w:r>
    </w:p>
    <w:p w14:paraId="4C42E20C"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Kumar, A., Singh, K., Verma, P., Singh, O., Panwar, A., Singh, T., Kumar, Y., &amp; </w:t>
      </w:r>
      <w:proofErr w:type="spellStart"/>
      <w:r w:rsidRPr="00A47C47">
        <w:rPr>
          <w:sz w:val="20"/>
          <w:szCs w:val="20"/>
        </w:rPr>
        <w:t>Raliya</w:t>
      </w:r>
      <w:proofErr w:type="spellEnd"/>
      <w:r w:rsidRPr="00A47C47">
        <w:rPr>
          <w:sz w:val="20"/>
          <w:szCs w:val="20"/>
        </w:rPr>
        <w:t xml:space="preserve">, R. (2022). Effect of nitrogen and zinc </w:t>
      </w:r>
      <w:proofErr w:type="spellStart"/>
      <w:r w:rsidRPr="00A47C47">
        <w:rPr>
          <w:sz w:val="20"/>
          <w:szCs w:val="20"/>
        </w:rPr>
        <w:t>nanofertilizer</w:t>
      </w:r>
      <w:proofErr w:type="spellEnd"/>
      <w:r w:rsidRPr="00A47C47">
        <w:rPr>
          <w:sz w:val="20"/>
          <w:szCs w:val="20"/>
        </w:rPr>
        <w:t xml:space="preserve"> with the organic farming practices on cereal and oil seed crops. </w:t>
      </w:r>
      <w:r w:rsidRPr="00A47C47">
        <w:rPr>
          <w:rStyle w:val="Vurgu"/>
          <w:sz w:val="20"/>
          <w:szCs w:val="20"/>
        </w:rPr>
        <w:t>Scientific Reports, 12</w:t>
      </w:r>
      <w:r w:rsidRPr="00A47C47">
        <w:rPr>
          <w:sz w:val="20"/>
          <w:szCs w:val="20"/>
        </w:rPr>
        <w:t xml:space="preserve">, 6938. </w:t>
      </w:r>
      <w:hyperlink r:id="rId15" w:tgtFrame="_new" w:history="1">
        <w:r w:rsidRPr="00A47C47">
          <w:rPr>
            <w:rStyle w:val="Kpr"/>
            <w:color w:val="auto"/>
            <w:sz w:val="20"/>
            <w:szCs w:val="20"/>
            <w:u w:val="none"/>
          </w:rPr>
          <w:t>https://doi.org/10.1038/s41598-022-10843-3</w:t>
        </w:r>
      </w:hyperlink>
    </w:p>
    <w:p w14:paraId="3CE6C538"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Kumar, M. R., Bahadur, V., &amp; Prasad, V. M. (2023). Role of nanotechnology in horticulture. </w:t>
      </w:r>
      <w:proofErr w:type="spellStart"/>
      <w:r w:rsidRPr="00A47C47">
        <w:rPr>
          <w:rStyle w:val="Vurgu"/>
          <w:sz w:val="20"/>
          <w:szCs w:val="20"/>
        </w:rPr>
        <w:t>Agriallis</w:t>
      </w:r>
      <w:proofErr w:type="spellEnd"/>
      <w:r w:rsidRPr="00A47C47">
        <w:rPr>
          <w:sz w:val="20"/>
          <w:szCs w:val="20"/>
        </w:rPr>
        <w:t xml:space="preserve">. </w:t>
      </w:r>
      <w:hyperlink r:id="rId16" w:tgtFrame="_new" w:history="1">
        <w:r w:rsidRPr="00A47C47">
          <w:rPr>
            <w:rStyle w:val="Kpr"/>
            <w:color w:val="auto"/>
            <w:sz w:val="20"/>
            <w:szCs w:val="20"/>
            <w:u w:val="none"/>
          </w:rPr>
          <w:t>www.agriallis.com</w:t>
        </w:r>
      </w:hyperlink>
    </w:p>
    <w:p w14:paraId="7C28CD88"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Liu, C., Zhou, H., &amp; Zhou, J. (2021). The applications of nanotechnology in crop production. </w:t>
      </w:r>
      <w:r w:rsidRPr="00A47C47">
        <w:rPr>
          <w:rStyle w:val="Vurgu"/>
          <w:sz w:val="20"/>
          <w:szCs w:val="20"/>
        </w:rPr>
        <w:t>Molecules, 26</w:t>
      </w:r>
      <w:r w:rsidRPr="00A47C47">
        <w:rPr>
          <w:sz w:val="20"/>
          <w:szCs w:val="20"/>
        </w:rPr>
        <w:t xml:space="preserve">(23), 7070. </w:t>
      </w:r>
      <w:hyperlink r:id="rId17" w:tgtFrame="_new" w:history="1">
        <w:r w:rsidRPr="00A47C47">
          <w:rPr>
            <w:rStyle w:val="Kpr"/>
            <w:color w:val="auto"/>
            <w:sz w:val="20"/>
            <w:szCs w:val="20"/>
            <w:u w:val="none"/>
          </w:rPr>
          <w:t>https://doi.org/10.3390/molecules26237070</w:t>
        </w:r>
      </w:hyperlink>
    </w:p>
    <w:p w14:paraId="4461D297"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Majid, A. (2023). </w:t>
      </w:r>
      <w:r w:rsidRPr="00A47C47">
        <w:rPr>
          <w:rStyle w:val="Vurgu"/>
          <w:sz w:val="20"/>
          <w:szCs w:val="20"/>
        </w:rPr>
        <w:t xml:space="preserve">Lepidium </w:t>
      </w:r>
      <w:proofErr w:type="spellStart"/>
      <w:r w:rsidRPr="00A47C47">
        <w:rPr>
          <w:rStyle w:val="Vurgu"/>
          <w:sz w:val="20"/>
          <w:szCs w:val="20"/>
        </w:rPr>
        <w:t>meyenii</w:t>
      </w:r>
      <w:proofErr w:type="spellEnd"/>
      <w:r w:rsidRPr="00A47C47">
        <w:rPr>
          <w:rStyle w:val="Vurgu"/>
          <w:sz w:val="20"/>
          <w:szCs w:val="20"/>
        </w:rPr>
        <w:t xml:space="preserve"> </w:t>
      </w:r>
      <w:proofErr w:type="spellStart"/>
      <w:r w:rsidRPr="00A47C47">
        <w:rPr>
          <w:rStyle w:val="Vurgu"/>
          <w:sz w:val="20"/>
          <w:szCs w:val="20"/>
        </w:rPr>
        <w:t>Walp</w:t>
      </w:r>
      <w:proofErr w:type="spellEnd"/>
      <w:r w:rsidRPr="00A47C47">
        <w:rPr>
          <w:rStyle w:val="Vurgu"/>
          <w:sz w:val="20"/>
          <w:szCs w:val="20"/>
        </w:rPr>
        <w:t xml:space="preserve"> (Maca) roots extract assisted green synthesis of zinc nanoparticles and their antioxidant and anticancer activities</w:t>
      </w:r>
      <w:r w:rsidRPr="00A47C47">
        <w:rPr>
          <w:sz w:val="20"/>
          <w:szCs w:val="20"/>
        </w:rPr>
        <w:t xml:space="preserve">. </w:t>
      </w:r>
      <w:r w:rsidRPr="00A47C47">
        <w:rPr>
          <w:rStyle w:val="Vurgu"/>
          <w:sz w:val="20"/>
          <w:szCs w:val="20"/>
        </w:rPr>
        <w:t>International Journal of Nanoscience and Nanotechnology, 19</w:t>
      </w:r>
      <w:r w:rsidRPr="00A47C47">
        <w:rPr>
          <w:sz w:val="20"/>
          <w:szCs w:val="20"/>
        </w:rPr>
        <w:t xml:space="preserve">(4), 21–33. </w:t>
      </w:r>
      <w:hyperlink r:id="rId18" w:history="1">
        <w:r w:rsidR="005E2F5D" w:rsidRPr="00A47C47">
          <w:rPr>
            <w:rStyle w:val="Kpr"/>
            <w:color w:val="auto"/>
            <w:sz w:val="20"/>
            <w:szCs w:val="20"/>
            <w:u w:val="none"/>
          </w:rPr>
          <w:t>https://doi.org/10.22034/ijnn.2023.2002709.2377</w:t>
        </w:r>
      </w:hyperlink>
    </w:p>
    <w:p w14:paraId="77D8D22E" w14:textId="77777777" w:rsidR="005E2F5D" w:rsidRPr="00A47C47" w:rsidRDefault="005E2F5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Mali, C. S., Raj, S., &amp; Trivedi, R. (2020). Nanotechnology: A novel approach to enhance crop productivity. </w:t>
      </w:r>
      <w:r w:rsidRPr="00A47C47">
        <w:rPr>
          <w:rStyle w:val="Vurgu"/>
          <w:sz w:val="20"/>
          <w:szCs w:val="20"/>
        </w:rPr>
        <w:t>Biochemistry and Biophysics Reports, 24</w:t>
      </w:r>
      <w:r w:rsidRPr="00A47C47">
        <w:rPr>
          <w:sz w:val="20"/>
          <w:szCs w:val="20"/>
        </w:rPr>
        <w:t>, 100821. https://doi.org/10.1016/j.bbrep.2020.100821</w:t>
      </w:r>
    </w:p>
    <w:p w14:paraId="54041B0E"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Manzoor, M. A., Xu, Y., Iv, Z., Xu, J., Wang, Y., Sun, W., Liu, X., Wang, L., Usman, J. M., Wang, L., Liu, R., Whiting, D. M., </w:t>
      </w:r>
      <w:proofErr w:type="spellStart"/>
      <w:r w:rsidRPr="00A47C47">
        <w:rPr>
          <w:sz w:val="20"/>
          <w:szCs w:val="20"/>
        </w:rPr>
        <w:t>Songtao</w:t>
      </w:r>
      <w:proofErr w:type="spellEnd"/>
      <w:r w:rsidRPr="00A47C47">
        <w:rPr>
          <w:sz w:val="20"/>
          <w:szCs w:val="20"/>
        </w:rPr>
        <w:t xml:space="preserve">, J., &amp; Zhan, C. (2024). Nanotechnology-based approaches for promoting horticulture crop growth, antioxidant response and abiotic stresses tolerance. </w:t>
      </w:r>
      <w:r w:rsidRPr="00A47C47">
        <w:rPr>
          <w:rStyle w:val="Vurgu"/>
          <w:sz w:val="20"/>
          <w:szCs w:val="20"/>
        </w:rPr>
        <w:t>Plant Stress, 11</w:t>
      </w:r>
      <w:r w:rsidRPr="00A47C47">
        <w:rPr>
          <w:sz w:val="20"/>
          <w:szCs w:val="20"/>
        </w:rPr>
        <w:t xml:space="preserve">, 100337. </w:t>
      </w:r>
      <w:hyperlink r:id="rId19" w:tgtFrame="_new" w:history="1">
        <w:r w:rsidRPr="00A47C47">
          <w:rPr>
            <w:rStyle w:val="Kpr"/>
            <w:color w:val="auto"/>
            <w:sz w:val="20"/>
            <w:szCs w:val="20"/>
            <w:u w:val="none"/>
          </w:rPr>
          <w:t>https://doi.org/10.1016/j.stress.100337</w:t>
        </w:r>
      </w:hyperlink>
    </w:p>
    <w:p w14:paraId="3C8EDB1A"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proofErr w:type="spellStart"/>
      <w:r w:rsidRPr="00A47C47">
        <w:rPr>
          <w:sz w:val="20"/>
          <w:szCs w:val="20"/>
        </w:rPr>
        <w:t>Mejias</w:t>
      </w:r>
      <w:proofErr w:type="spellEnd"/>
      <w:r w:rsidRPr="00A47C47">
        <w:rPr>
          <w:sz w:val="20"/>
          <w:szCs w:val="20"/>
        </w:rPr>
        <w:t xml:space="preserve">, J. H., Salazar, F., Amaro, P. L., </w:t>
      </w:r>
      <w:proofErr w:type="spellStart"/>
      <w:r w:rsidRPr="00A47C47">
        <w:rPr>
          <w:sz w:val="20"/>
          <w:szCs w:val="20"/>
        </w:rPr>
        <w:t>Hube</w:t>
      </w:r>
      <w:proofErr w:type="spellEnd"/>
      <w:r w:rsidRPr="00A47C47">
        <w:rPr>
          <w:sz w:val="20"/>
          <w:szCs w:val="20"/>
        </w:rPr>
        <w:t xml:space="preserve">, S., Rodriguez, M., &amp; Alfaro, M. (2021). </w:t>
      </w:r>
      <w:proofErr w:type="spellStart"/>
      <w:r w:rsidRPr="00A47C47">
        <w:rPr>
          <w:sz w:val="20"/>
          <w:szCs w:val="20"/>
        </w:rPr>
        <w:t>Nanofertilizers</w:t>
      </w:r>
      <w:proofErr w:type="spellEnd"/>
      <w:r w:rsidRPr="00A47C47">
        <w:rPr>
          <w:sz w:val="20"/>
          <w:szCs w:val="20"/>
        </w:rPr>
        <w:t xml:space="preserve">: A cutting-edge approach to increase nitrogen use efficiency in grasslands. </w:t>
      </w:r>
      <w:r w:rsidRPr="00A47C47">
        <w:rPr>
          <w:rStyle w:val="Vurgu"/>
          <w:sz w:val="20"/>
          <w:szCs w:val="20"/>
        </w:rPr>
        <w:t>Frontiers in Environmental Science, 9</w:t>
      </w:r>
      <w:r w:rsidRPr="00A47C47">
        <w:rPr>
          <w:sz w:val="20"/>
          <w:szCs w:val="20"/>
        </w:rPr>
        <w:t>, 635114. https://doi.org/10.3389/fenvs.2021.635114</w:t>
      </w:r>
    </w:p>
    <w:p w14:paraId="4F784751"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proofErr w:type="spellStart"/>
      <w:r w:rsidRPr="00A47C47">
        <w:rPr>
          <w:sz w:val="20"/>
          <w:szCs w:val="20"/>
        </w:rPr>
        <w:t>Nongbet</w:t>
      </w:r>
      <w:proofErr w:type="spellEnd"/>
      <w:r w:rsidRPr="00A47C47">
        <w:rPr>
          <w:sz w:val="20"/>
          <w:szCs w:val="20"/>
        </w:rPr>
        <w:t xml:space="preserve">, A., Mishra, A. K., </w:t>
      </w:r>
      <w:proofErr w:type="spellStart"/>
      <w:r w:rsidRPr="00A47C47">
        <w:rPr>
          <w:sz w:val="20"/>
          <w:szCs w:val="20"/>
        </w:rPr>
        <w:t>Mohanta</w:t>
      </w:r>
      <w:proofErr w:type="spellEnd"/>
      <w:r w:rsidRPr="00A47C47">
        <w:rPr>
          <w:sz w:val="20"/>
          <w:szCs w:val="20"/>
        </w:rPr>
        <w:t xml:space="preserve">, Y. K., Mahanta, S., Ray, M. K., Khan, M., Baek, K. H., &amp; </w:t>
      </w:r>
      <w:proofErr w:type="spellStart"/>
      <w:r w:rsidRPr="00A47C47">
        <w:rPr>
          <w:sz w:val="20"/>
          <w:szCs w:val="20"/>
        </w:rPr>
        <w:t>Chakrabartty</w:t>
      </w:r>
      <w:proofErr w:type="spellEnd"/>
      <w:r w:rsidRPr="00A47C47">
        <w:rPr>
          <w:sz w:val="20"/>
          <w:szCs w:val="20"/>
        </w:rPr>
        <w:t xml:space="preserve">, I. (2022). </w:t>
      </w:r>
      <w:proofErr w:type="spellStart"/>
      <w:r w:rsidRPr="00A47C47">
        <w:rPr>
          <w:sz w:val="20"/>
          <w:szCs w:val="20"/>
        </w:rPr>
        <w:t>Nanofertilizers</w:t>
      </w:r>
      <w:proofErr w:type="spellEnd"/>
      <w:r w:rsidRPr="00A47C47">
        <w:rPr>
          <w:sz w:val="20"/>
          <w:szCs w:val="20"/>
        </w:rPr>
        <w:t xml:space="preserve">: A smart and sustainable attribute to modern agriculture. </w:t>
      </w:r>
      <w:r w:rsidRPr="00A47C47">
        <w:rPr>
          <w:rStyle w:val="Vurgu"/>
          <w:sz w:val="20"/>
          <w:szCs w:val="20"/>
        </w:rPr>
        <w:t>Plants, 11</w:t>
      </w:r>
      <w:r w:rsidRPr="00A47C47">
        <w:rPr>
          <w:sz w:val="20"/>
          <w:szCs w:val="20"/>
        </w:rPr>
        <w:t>, 2587. https://doi.org/10.3390/plants11192587</w:t>
      </w:r>
    </w:p>
    <w:p w14:paraId="5454C438"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proofErr w:type="spellStart"/>
      <w:r w:rsidRPr="00A47C47">
        <w:rPr>
          <w:sz w:val="20"/>
          <w:szCs w:val="20"/>
        </w:rPr>
        <w:t>Parisi</w:t>
      </w:r>
      <w:proofErr w:type="spellEnd"/>
      <w:r w:rsidRPr="00A47C47">
        <w:rPr>
          <w:sz w:val="20"/>
          <w:szCs w:val="20"/>
        </w:rPr>
        <w:t xml:space="preserve">, C., </w:t>
      </w:r>
      <w:proofErr w:type="spellStart"/>
      <w:r w:rsidRPr="00A47C47">
        <w:rPr>
          <w:sz w:val="20"/>
          <w:szCs w:val="20"/>
        </w:rPr>
        <w:t>Vigani</w:t>
      </w:r>
      <w:proofErr w:type="spellEnd"/>
      <w:r w:rsidRPr="00A47C47">
        <w:rPr>
          <w:sz w:val="20"/>
          <w:szCs w:val="20"/>
        </w:rPr>
        <w:t>, M., &amp; Rodríguez-</w:t>
      </w:r>
      <w:proofErr w:type="spellStart"/>
      <w:r w:rsidRPr="00A47C47">
        <w:rPr>
          <w:sz w:val="20"/>
          <w:szCs w:val="20"/>
        </w:rPr>
        <w:t>Cerezo</w:t>
      </w:r>
      <w:proofErr w:type="spellEnd"/>
      <w:r w:rsidRPr="00A47C47">
        <w:rPr>
          <w:sz w:val="20"/>
          <w:szCs w:val="20"/>
        </w:rPr>
        <w:t xml:space="preserve">, E. (2015). Agricultural nanotechnologies: What are the current possibilities? </w:t>
      </w:r>
      <w:r w:rsidRPr="00A47C47">
        <w:rPr>
          <w:rStyle w:val="Vurgu"/>
          <w:sz w:val="20"/>
          <w:szCs w:val="20"/>
        </w:rPr>
        <w:t>Nano Today, 10</w:t>
      </w:r>
      <w:r w:rsidRPr="00A47C47">
        <w:rPr>
          <w:sz w:val="20"/>
          <w:szCs w:val="20"/>
        </w:rPr>
        <w:t>(2), 124–127.</w:t>
      </w:r>
    </w:p>
    <w:p w14:paraId="52F8715C"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Rajput, V. D., Singh, A., </w:t>
      </w:r>
      <w:proofErr w:type="spellStart"/>
      <w:r w:rsidRPr="00A47C47">
        <w:rPr>
          <w:sz w:val="20"/>
          <w:szCs w:val="20"/>
        </w:rPr>
        <w:t>Minkina</w:t>
      </w:r>
      <w:proofErr w:type="spellEnd"/>
      <w:r w:rsidRPr="00A47C47">
        <w:rPr>
          <w:sz w:val="20"/>
          <w:szCs w:val="20"/>
        </w:rPr>
        <w:t xml:space="preserve">, T., Rawat, S., </w:t>
      </w:r>
      <w:proofErr w:type="spellStart"/>
      <w:r w:rsidRPr="00A47C47">
        <w:rPr>
          <w:sz w:val="20"/>
          <w:szCs w:val="20"/>
        </w:rPr>
        <w:t>Mandzhieva</w:t>
      </w:r>
      <w:proofErr w:type="spellEnd"/>
      <w:r w:rsidRPr="00A47C47">
        <w:rPr>
          <w:sz w:val="20"/>
          <w:szCs w:val="20"/>
        </w:rPr>
        <w:t xml:space="preserve">, S., </w:t>
      </w:r>
      <w:proofErr w:type="spellStart"/>
      <w:r w:rsidRPr="00A47C47">
        <w:rPr>
          <w:sz w:val="20"/>
          <w:szCs w:val="20"/>
        </w:rPr>
        <w:t>Sushkova</w:t>
      </w:r>
      <w:proofErr w:type="spellEnd"/>
      <w:r w:rsidRPr="00A47C47">
        <w:rPr>
          <w:sz w:val="20"/>
          <w:szCs w:val="20"/>
        </w:rPr>
        <w:t xml:space="preserve">, S., </w:t>
      </w:r>
      <w:proofErr w:type="spellStart"/>
      <w:r w:rsidRPr="00A47C47">
        <w:rPr>
          <w:sz w:val="20"/>
          <w:szCs w:val="20"/>
        </w:rPr>
        <w:t>Shuvaeva</w:t>
      </w:r>
      <w:proofErr w:type="spellEnd"/>
      <w:r w:rsidRPr="00A47C47">
        <w:rPr>
          <w:sz w:val="20"/>
          <w:szCs w:val="20"/>
        </w:rPr>
        <w:t xml:space="preserve">, V., Nazarenko, O., Rajput, P., &amp; </w:t>
      </w:r>
      <w:proofErr w:type="spellStart"/>
      <w:r w:rsidRPr="00A47C47">
        <w:rPr>
          <w:sz w:val="20"/>
          <w:szCs w:val="20"/>
        </w:rPr>
        <w:t>Komariah</w:t>
      </w:r>
      <w:proofErr w:type="spellEnd"/>
      <w:r w:rsidRPr="00A47C47">
        <w:rPr>
          <w:sz w:val="20"/>
          <w:szCs w:val="20"/>
        </w:rPr>
        <w:t xml:space="preserve">, P. (2021). Nano-enabled products: Challenges and opportunities for sustainable agriculture. </w:t>
      </w:r>
      <w:r w:rsidRPr="00A47C47">
        <w:rPr>
          <w:rStyle w:val="Vurgu"/>
          <w:sz w:val="20"/>
          <w:szCs w:val="20"/>
        </w:rPr>
        <w:t>Plants, 10</w:t>
      </w:r>
      <w:r w:rsidRPr="00A47C47">
        <w:rPr>
          <w:sz w:val="20"/>
          <w:szCs w:val="20"/>
        </w:rPr>
        <w:t>, 2727.</w:t>
      </w:r>
    </w:p>
    <w:p w14:paraId="2021A82C"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lastRenderedPageBreak/>
        <w:t xml:space="preserve">Rana, L., Kumar, M., Rajput, J., et al. (2024). Nexus between nanotechnology and agricultural production systems: Challenges and future prospects. </w:t>
      </w:r>
      <w:r w:rsidRPr="00A47C47">
        <w:rPr>
          <w:rStyle w:val="Vurgu"/>
          <w:sz w:val="20"/>
          <w:szCs w:val="20"/>
        </w:rPr>
        <w:t>Discovery Applied Science, 6</w:t>
      </w:r>
      <w:r w:rsidRPr="00A47C47">
        <w:rPr>
          <w:sz w:val="20"/>
          <w:szCs w:val="20"/>
        </w:rPr>
        <w:t xml:space="preserve">, 555. </w:t>
      </w:r>
      <w:hyperlink r:id="rId20" w:tgtFrame="_new" w:history="1">
        <w:r w:rsidRPr="00A47C47">
          <w:rPr>
            <w:rStyle w:val="Kpr"/>
            <w:color w:val="auto"/>
            <w:sz w:val="20"/>
            <w:szCs w:val="20"/>
            <w:u w:val="none"/>
          </w:rPr>
          <w:t>https://doi.org/10.1007/s42452-024-06265-7</w:t>
        </w:r>
      </w:hyperlink>
    </w:p>
    <w:p w14:paraId="463D59FB"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Rana, R. A., Siddiqui, M. N., </w:t>
      </w:r>
      <w:proofErr w:type="spellStart"/>
      <w:r w:rsidRPr="00A47C47">
        <w:rPr>
          <w:sz w:val="20"/>
          <w:szCs w:val="20"/>
        </w:rPr>
        <w:t>Skalicky</w:t>
      </w:r>
      <w:proofErr w:type="spellEnd"/>
      <w:r w:rsidRPr="00A47C47">
        <w:rPr>
          <w:sz w:val="20"/>
          <w:szCs w:val="20"/>
        </w:rPr>
        <w:t xml:space="preserve">, M., </w:t>
      </w:r>
      <w:proofErr w:type="spellStart"/>
      <w:r w:rsidRPr="00A47C47">
        <w:rPr>
          <w:sz w:val="20"/>
          <w:szCs w:val="20"/>
        </w:rPr>
        <w:t>Brestic</w:t>
      </w:r>
      <w:proofErr w:type="spellEnd"/>
      <w:r w:rsidRPr="00A47C47">
        <w:rPr>
          <w:sz w:val="20"/>
          <w:szCs w:val="20"/>
        </w:rPr>
        <w:t xml:space="preserve">, M., Hossain, A., </w:t>
      </w:r>
      <w:proofErr w:type="spellStart"/>
      <w:r w:rsidRPr="00A47C47">
        <w:rPr>
          <w:sz w:val="20"/>
          <w:szCs w:val="20"/>
        </w:rPr>
        <w:t>Kayesh</w:t>
      </w:r>
      <w:proofErr w:type="spellEnd"/>
      <w:r w:rsidRPr="00A47C47">
        <w:rPr>
          <w:sz w:val="20"/>
          <w:szCs w:val="20"/>
        </w:rPr>
        <w:t xml:space="preserve">, E., Popov, M., </w:t>
      </w:r>
      <w:proofErr w:type="spellStart"/>
      <w:r w:rsidRPr="00A47C47">
        <w:rPr>
          <w:sz w:val="20"/>
          <w:szCs w:val="20"/>
        </w:rPr>
        <w:t>Hejnak</w:t>
      </w:r>
      <w:proofErr w:type="spellEnd"/>
      <w:r w:rsidRPr="00A47C47">
        <w:rPr>
          <w:sz w:val="20"/>
          <w:szCs w:val="20"/>
        </w:rPr>
        <w:t xml:space="preserve">, V., Gupta, D. R., &amp; Mahmud, N. U. (2021). Prospects of nanotechnology in improving the productivity and quality of horticultural crops. </w:t>
      </w:r>
      <w:proofErr w:type="spellStart"/>
      <w:r w:rsidRPr="00A47C47">
        <w:rPr>
          <w:rStyle w:val="Vurgu"/>
          <w:sz w:val="20"/>
          <w:szCs w:val="20"/>
        </w:rPr>
        <w:t>Horticulturae</w:t>
      </w:r>
      <w:proofErr w:type="spellEnd"/>
      <w:r w:rsidRPr="00A47C47">
        <w:rPr>
          <w:rStyle w:val="Vurgu"/>
          <w:sz w:val="20"/>
          <w:szCs w:val="20"/>
        </w:rPr>
        <w:t>, 7</w:t>
      </w:r>
      <w:r w:rsidRPr="00A47C47">
        <w:rPr>
          <w:sz w:val="20"/>
          <w:szCs w:val="20"/>
        </w:rPr>
        <w:t xml:space="preserve">, 332. </w:t>
      </w:r>
      <w:hyperlink r:id="rId21" w:tgtFrame="_new" w:history="1">
        <w:r w:rsidRPr="00A47C47">
          <w:rPr>
            <w:rStyle w:val="Kpr"/>
            <w:color w:val="auto"/>
            <w:sz w:val="20"/>
            <w:szCs w:val="20"/>
            <w:u w:val="none"/>
          </w:rPr>
          <w:t>https://doi.org/10.3390/horticulturae7100332</w:t>
        </w:r>
      </w:hyperlink>
    </w:p>
    <w:p w14:paraId="3AB1BC4A"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proofErr w:type="spellStart"/>
      <w:r w:rsidRPr="00A47C47">
        <w:rPr>
          <w:sz w:val="20"/>
          <w:szCs w:val="20"/>
        </w:rPr>
        <w:t>Raliya</w:t>
      </w:r>
      <w:proofErr w:type="spellEnd"/>
      <w:r w:rsidRPr="00A47C47">
        <w:rPr>
          <w:sz w:val="20"/>
          <w:szCs w:val="20"/>
        </w:rPr>
        <w:t xml:space="preserve">, R., </w:t>
      </w:r>
      <w:proofErr w:type="spellStart"/>
      <w:r w:rsidRPr="00A47C47">
        <w:rPr>
          <w:sz w:val="20"/>
          <w:szCs w:val="20"/>
        </w:rPr>
        <w:t>Tarafdar</w:t>
      </w:r>
      <w:proofErr w:type="spellEnd"/>
      <w:r w:rsidRPr="00A47C47">
        <w:rPr>
          <w:sz w:val="20"/>
          <w:szCs w:val="20"/>
        </w:rPr>
        <w:t xml:space="preserve">, J. C., &amp; Biswas, P. (2016). Enhancing the mobilization of native phosphorus in the mung bean rhizosphere using </w:t>
      </w:r>
      <w:proofErr w:type="spellStart"/>
      <w:r w:rsidRPr="00A47C47">
        <w:rPr>
          <w:sz w:val="20"/>
          <w:szCs w:val="20"/>
        </w:rPr>
        <w:t>ZnO</w:t>
      </w:r>
      <w:proofErr w:type="spellEnd"/>
      <w:r w:rsidRPr="00A47C47">
        <w:rPr>
          <w:sz w:val="20"/>
          <w:szCs w:val="20"/>
        </w:rPr>
        <w:t xml:space="preserve"> nanoparticles synthesized by soil fungi. </w:t>
      </w:r>
      <w:r w:rsidRPr="00A47C47">
        <w:rPr>
          <w:rStyle w:val="Vurgu"/>
          <w:sz w:val="20"/>
          <w:szCs w:val="20"/>
        </w:rPr>
        <w:t>Journal of Agricultural and Food Chemistry, 64</w:t>
      </w:r>
      <w:r w:rsidRPr="00A47C47">
        <w:rPr>
          <w:sz w:val="20"/>
          <w:szCs w:val="20"/>
        </w:rPr>
        <w:t xml:space="preserve">, 3111–3118. </w:t>
      </w:r>
      <w:hyperlink r:id="rId22" w:tgtFrame="_new" w:history="1">
        <w:r w:rsidRPr="00A47C47">
          <w:rPr>
            <w:rStyle w:val="Kpr"/>
            <w:color w:val="auto"/>
            <w:sz w:val="20"/>
            <w:szCs w:val="20"/>
            <w:u w:val="none"/>
          </w:rPr>
          <w:t>https://doi.org/10.1021/acs.jafc.5b05224</w:t>
        </w:r>
      </w:hyperlink>
    </w:p>
    <w:p w14:paraId="4F912F02"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Rico, C. M., Majumdar, S., Duarte-</w:t>
      </w:r>
      <w:proofErr w:type="spellStart"/>
      <w:r w:rsidRPr="00A47C47">
        <w:rPr>
          <w:sz w:val="20"/>
          <w:szCs w:val="20"/>
        </w:rPr>
        <w:t>Gardea</w:t>
      </w:r>
      <w:proofErr w:type="spellEnd"/>
      <w:r w:rsidRPr="00A47C47">
        <w:rPr>
          <w:sz w:val="20"/>
          <w:szCs w:val="20"/>
        </w:rPr>
        <w:t>, M., Peralta-</w:t>
      </w:r>
      <w:proofErr w:type="spellStart"/>
      <w:r w:rsidRPr="00A47C47">
        <w:rPr>
          <w:sz w:val="20"/>
          <w:szCs w:val="20"/>
        </w:rPr>
        <w:t>Videa</w:t>
      </w:r>
      <w:proofErr w:type="spellEnd"/>
      <w:r w:rsidRPr="00A47C47">
        <w:rPr>
          <w:sz w:val="20"/>
          <w:szCs w:val="20"/>
        </w:rPr>
        <w:t xml:space="preserve">, J. R., &amp; </w:t>
      </w:r>
      <w:proofErr w:type="spellStart"/>
      <w:r w:rsidRPr="00A47C47">
        <w:rPr>
          <w:sz w:val="20"/>
          <w:szCs w:val="20"/>
        </w:rPr>
        <w:t>Gardea-Torresdey</w:t>
      </w:r>
      <w:proofErr w:type="spellEnd"/>
      <w:r w:rsidRPr="00A47C47">
        <w:rPr>
          <w:sz w:val="20"/>
          <w:szCs w:val="20"/>
        </w:rPr>
        <w:t xml:space="preserve">, J. L. (2011). Interaction of nanoparticles with edible plants and their possible implications in the food chain. </w:t>
      </w:r>
      <w:r w:rsidRPr="00A47C47">
        <w:rPr>
          <w:rStyle w:val="Vurgu"/>
          <w:sz w:val="20"/>
          <w:szCs w:val="20"/>
        </w:rPr>
        <w:t>Journal of Agricultural and Food Chemistry, 59</w:t>
      </w:r>
      <w:r w:rsidRPr="00A47C47">
        <w:rPr>
          <w:sz w:val="20"/>
          <w:szCs w:val="20"/>
        </w:rPr>
        <w:t>, 3485–3498.</w:t>
      </w:r>
    </w:p>
    <w:p w14:paraId="0FC54E8C" w14:textId="77777777" w:rsidR="009530BD" w:rsidRPr="00BD6C0C" w:rsidRDefault="009530BD" w:rsidP="00BD6C0C">
      <w:pPr>
        <w:pStyle w:val="NormalWeb"/>
        <w:numPr>
          <w:ilvl w:val="0"/>
          <w:numId w:val="5"/>
        </w:numPr>
        <w:spacing w:before="0" w:beforeAutospacing="0" w:after="0" w:afterAutospacing="0"/>
        <w:ind w:left="274" w:hanging="274"/>
        <w:jc w:val="both"/>
        <w:rPr>
          <w:rStyle w:val="Kpr"/>
          <w:color w:val="auto"/>
          <w:sz w:val="20"/>
          <w:szCs w:val="20"/>
          <w:u w:val="none"/>
        </w:rPr>
      </w:pPr>
      <w:r w:rsidRPr="00BD6C0C">
        <w:rPr>
          <w:sz w:val="20"/>
          <w:szCs w:val="20"/>
        </w:rPr>
        <w:t xml:space="preserve">Saurabh, K., Prakash, V., Dubey, A. K., et al. (2024). Enhancing sustainability in agriculture with </w:t>
      </w:r>
      <w:proofErr w:type="spellStart"/>
      <w:r w:rsidRPr="00BD6C0C">
        <w:rPr>
          <w:sz w:val="20"/>
          <w:szCs w:val="20"/>
        </w:rPr>
        <w:t>nanofertilizers</w:t>
      </w:r>
      <w:proofErr w:type="spellEnd"/>
      <w:r w:rsidRPr="00BD6C0C">
        <w:rPr>
          <w:sz w:val="20"/>
          <w:szCs w:val="20"/>
        </w:rPr>
        <w:t xml:space="preserve">. </w:t>
      </w:r>
      <w:r w:rsidRPr="00BD6C0C">
        <w:rPr>
          <w:rStyle w:val="Vurgu"/>
          <w:sz w:val="20"/>
          <w:szCs w:val="20"/>
        </w:rPr>
        <w:t>Discovery Applied Science, 6</w:t>
      </w:r>
      <w:r w:rsidRPr="00BD6C0C">
        <w:rPr>
          <w:sz w:val="20"/>
          <w:szCs w:val="20"/>
        </w:rPr>
        <w:t xml:space="preserve">, 559. </w:t>
      </w:r>
      <w:hyperlink r:id="rId23" w:tgtFrame="_new" w:history="1">
        <w:r w:rsidRPr="00BD6C0C">
          <w:rPr>
            <w:rStyle w:val="Kpr"/>
            <w:color w:val="auto"/>
            <w:sz w:val="20"/>
            <w:szCs w:val="20"/>
            <w:u w:val="none"/>
          </w:rPr>
          <w:t>https://doi.org/10.1007/s42452-024-06267-5</w:t>
        </w:r>
      </w:hyperlink>
    </w:p>
    <w:p w14:paraId="1F631D24" w14:textId="77777777" w:rsidR="005E2F5D" w:rsidRPr="00BD6C0C" w:rsidRDefault="005E2F5D" w:rsidP="00BD6C0C">
      <w:pPr>
        <w:pStyle w:val="NormalWeb"/>
        <w:numPr>
          <w:ilvl w:val="0"/>
          <w:numId w:val="5"/>
        </w:numPr>
        <w:spacing w:before="0" w:beforeAutospacing="0" w:after="0" w:afterAutospacing="0"/>
        <w:ind w:left="274" w:hanging="274"/>
        <w:jc w:val="both"/>
        <w:rPr>
          <w:sz w:val="20"/>
          <w:szCs w:val="20"/>
        </w:rPr>
      </w:pPr>
      <w:proofErr w:type="spellStart"/>
      <w:r w:rsidRPr="00BD6C0C">
        <w:rPr>
          <w:sz w:val="20"/>
          <w:szCs w:val="20"/>
        </w:rPr>
        <w:t>Suppan</w:t>
      </w:r>
      <w:proofErr w:type="spellEnd"/>
      <w:r w:rsidRPr="00BD6C0C">
        <w:rPr>
          <w:sz w:val="20"/>
          <w:szCs w:val="20"/>
        </w:rPr>
        <w:t xml:space="preserve">, S. (2017). </w:t>
      </w:r>
      <w:r w:rsidRPr="00BD6C0C">
        <w:rPr>
          <w:rStyle w:val="Vurgu"/>
          <w:sz w:val="20"/>
          <w:szCs w:val="20"/>
        </w:rPr>
        <w:t>Applying nanotechnology to fertilizer</w:t>
      </w:r>
      <w:r w:rsidRPr="00BD6C0C">
        <w:rPr>
          <w:sz w:val="20"/>
          <w:szCs w:val="20"/>
        </w:rPr>
        <w:t xml:space="preserve"> (pp. 1–21). Institute for Agriculture and Trade Policy.</w:t>
      </w:r>
    </w:p>
    <w:p w14:paraId="38619E1C" w14:textId="77777777" w:rsidR="009530BD" w:rsidRPr="00BD6C0C" w:rsidRDefault="009530BD" w:rsidP="00BD6C0C">
      <w:pPr>
        <w:pStyle w:val="NormalWeb"/>
        <w:numPr>
          <w:ilvl w:val="0"/>
          <w:numId w:val="5"/>
        </w:numPr>
        <w:spacing w:before="0" w:beforeAutospacing="0" w:after="0" w:afterAutospacing="0"/>
        <w:ind w:left="274" w:hanging="274"/>
        <w:jc w:val="both"/>
        <w:rPr>
          <w:sz w:val="20"/>
          <w:szCs w:val="20"/>
        </w:rPr>
      </w:pPr>
      <w:proofErr w:type="spellStart"/>
      <w:r w:rsidRPr="00BD6C0C">
        <w:rPr>
          <w:sz w:val="20"/>
          <w:szCs w:val="20"/>
        </w:rPr>
        <w:t>Shebl</w:t>
      </w:r>
      <w:proofErr w:type="spellEnd"/>
      <w:r w:rsidRPr="00BD6C0C">
        <w:rPr>
          <w:sz w:val="20"/>
          <w:szCs w:val="20"/>
        </w:rPr>
        <w:t xml:space="preserve">, A., Hassan, A., Salama, D. M., Abd El-Aziz, M. E., &amp; Abd </w:t>
      </w:r>
      <w:proofErr w:type="spellStart"/>
      <w:r w:rsidRPr="00BD6C0C">
        <w:rPr>
          <w:sz w:val="20"/>
          <w:szCs w:val="20"/>
        </w:rPr>
        <w:t>Elwahed</w:t>
      </w:r>
      <w:proofErr w:type="spellEnd"/>
      <w:r w:rsidRPr="00BD6C0C">
        <w:rPr>
          <w:sz w:val="20"/>
          <w:szCs w:val="20"/>
        </w:rPr>
        <w:t xml:space="preserve">, M. S. A. (2019). Green synthesis of </w:t>
      </w:r>
      <w:proofErr w:type="spellStart"/>
      <w:r w:rsidRPr="00BD6C0C">
        <w:rPr>
          <w:sz w:val="20"/>
          <w:szCs w:val="20"/>
        </w:rPr>
        <w:t>nanofertilizers</w:t>
      </w:r>
      <w:proofErr w:type="spellEnd"/>
      <w:r w:rsidRPr="00BD6C0C">
        <w:rPr>
          <w:sz w:val="20"/>
          <w:szCs w:val="20"/>
        </w:rPr>
        <w:t xml:space="preserve"> and their application as a foliar for </w:t>
      </w:r>
      <w:r w:rsidRPr="00BD6C0C">
        <w:rPr>
          <w:rStyle w:val="Vurgu"/>
          <w:sz w:val="20"/>
          <w:szCs w:val="20"/>
        </w:rPr>
        <w:t>Cucurbita pepo</w:t>
      </w:r>
      <w:r w:rsidRPr="00BD6C0C">
        <w:rPr>
          <w:sz w:val="20"/>
          <w:szCs w:val="20"/>
        </w:rPr>
        <w:t xml:space="preserve"> L. </w:t>
      </w:r>
      <w:proofErr w:type="spellStart"/>
      <w:r w:rsidRPr="00BD6C0C">
        <w:rPr>
          <w:rStyle w:val="Vurgu"/>
          <w:sz w:val="20"/>
          <w:szCs w:val="20"/>
        </w:rPr>
        <w:t>Hindawi</w:t>
      </w:r>
      <w:proofErr w:type="spellEnd"/>
      <w:r w:rsidRPr="00BD6C0C">
        <w:rPr>
          <w:rStyle w:val="Vurgu"/>
          <w:sz w:val="20"/>
          <w:szCs w:val="20"/>
        </w:rPr>
        <w:t xml:space="preserve"> Journal of Nanomaterials, 2</w:t>
      </w:r>
      <w:r w:rsidRPr="00BD6C0C">
        <w:rPr>
          <w:sz w:val="20"/>
          <w:szCs w:val="20"/>
        </w:rPr>
        <w:t xml:space="preserve">. </w:t>
      </w:r>
      <w:hyperlink r:id="rId24" w:tgtFrame="_new" w:history="1">
        <w:r w:rsidRPr="00BD6C0C">
          <w:rPr>
            <w:rStyle w:val="Kpr"/>
            <w:color w:val="auto"/>
            <w:sz w:val="20"/>
            <w:szCs w:val="20"/>
            <w:u w:val="none"/>
          </w:rPr>
          <w:t>https://doi.org/10.1155/2019/3476347</w:t>
        </w:r>
      </w:hyperlink>
    </w:p>
    <w:p w14:paraId="13FB5C36" w14:textId="77777777" w:rsidR="009530BD" w:rsidRPr="00BD6C0C" w:rsidRDefault="009530BD" w:rsidP="00BD6C0C">
      <w:pPr>
        <w:pStyle w:val="NormalWeb"/>
        <w:numPr>
          <w:ilvl w:val="0"/>
          <w:numId w:val="5"/>
        </w:numPr>
        <w:spacing w:before="0" w:beforeAutospacing="0" w:after="0" w:afterAutospacing="0"/>
        <w:ind w:left="274" w:hanging="274"/>
        <w:jc w:val="both"/>
        <w:rPr>
          <w:sz w:val="20"/>
          <w:szCs w:val="20"/>
        </w:rPr>
      </w:pPr>
      <w:r w:rsidRPr="00BD6C0C">
        <w:rPr>
          <w:sz w:val="20"/>
          <w:szCs w:val="20"/>
        </w:rPr>
        <w:t xml:space="preserve">Shaban, E. E., </w:t>
      </w:r>
      <w:proofErr w:type="spellStart"/>
      <w:r w:rsidRPr="00BD6C0C">
        <w:rPr>
          <w:sz w:val="20"/>
          <w:szCs w:val="20"/>
        </w:rPr>
        <w:t>Elbakry</w:t>
      </w:r>
      <w:proofErr w:type="spellEnd"/>
      <w:r w:rsidRPr="00BD6C0C">
        <w:rPr>
          <w:sz w:val="20"/>
          <w:szCs w:val="20"/>
        </w:rPr>
        <w:t xml:space="preserve">, H. F. H., Ibrahim, K. S., El Sayed, E. M., Salama, D. M., &amp; </w:t>
      </w:r>
      <w:proofErr w:type="spellStart"/>
      <w:r w:rsidRPr="00BD6C0C">
        <w:rPr>
          <w:sz w:val="20"/>
          <w:szCs w:val="20"/>
        </w:rPr>
        <w:t>Farrag</w:t>
      </w:r>
      <w:proofErr w:type="spellEnd"/>
      <w:r w:rsidRPr="00BD6C0C">
        <w:rPr>
          <w:sz w:val="20"/>
          <w:szCs w:val="20"/>
        </w:rPr>
        <w:t xml:space="preserve">, A. R. H. (2019). The effect of white kidney bean fertilized with nano-zinc on nutritional and biochemical aspects in rats. </w:t>
      </w:r>
      <w:r w:rsidRPr="00BD6C0C">
        <w:rPr>
          <w:rStyle w:val="Vurgu"/>
          <w:sz w:val="20"/>
          <w:szCs w:val="20"/>
        </w:rPr>
        <w:t>Biotechnology Reports, 23</w:t>
      </w:r>
      <w:r w:rsidRPr="00BD6C0C">
        <w:rPr>
          <w:sz w:val="20"/>
          <w:szCs w:val="20"/>
        </w:rPr>
        <w:t>, e00357.</w:t>
      </w:r>
    </w:p>
    <w:p w14:paraId="2D0D3466" w14:textId="77777777" w:rsidR="00F10635" w:rsidRPr="00BD6C0C" w:rsidRDefault="00F10635" w:rsidP="00BD6C0C">
      <w:pPr>
        <w:pStyle w:val="NormalWeb"/>
        <w:numPr>
          <w:ilvl w:val="0"/>
          <w:numId w:val="5"/>
        </w:numPr>
        <w:spacing w:before="0" w:beforeAutospacing="0" w:after="0" w:afterAutospacing="0"/>
        <w:ind w:left="274" w:hanging="274"/>
        <w:jc w:val="both"/>
        <w:rPr>
          <w:sz w:val="20"/>
          <w:szCs w:val="20"/>
        </w:rPr>
      </w:pPr>
      <w:r w:rsidRPr="00BD6C0C">
        <w:rPr>
          <w:sz w:val="20"/>
          <w:szCs w:val="20"/>
        </w:rPr>
        <w:t xml:space="preserve">Sharma, R., &amp; Kumar, V. (2024). Nano enabled agriculture for sustainable soil. </w:t>
      </w:r>
      <w:r w:rsidRPr="00BD6C0C">
        <w:rPr>
          <w:rStyle w:val="Vurgu"/>
          <w:sz w:val="20"/>
          <w:szCs w:val="20"/>
        </w:rPr>
        <w:t>Waste Management Bulletin, 2</w:t>
      </w:r>
      <w:r w:rsidRPr="00BD6C0C">
        <w:rPr>
          <w:sz w:val="20"/>
          <w:szCs w:val="20"/>
        </w:rPr>
        <w:t>(1), 152–161.</w:t>
      </w:r>
    </w:p>
    <w:p w14:paraId="6E9FEA0B" w14:textId="77777777" w:rsidR="00BD6C0C" w:rsidRPr="00BD6C0C" w:rsidRDefault="00BD6C0C" w:rsidP="00BD6C0C">
      <w:pPr>
        <w:pStyle w:val="NormalWeb"/>
        <w:numPr>
          <w:ilvl w:val="0"/>
          <w:numId w:val="5"/>
        </w:numPr>
        <w:spacing w:before="0" w:beforeAutospacing="0" w:after="0" w:afterAutospacing="0"/>
        <w:ind w:left="274" w:hanging="274"/>
        <w:jc w:val="both"/>
        <w:rPr>
          <w:sz w:val="20"/>
          <w:szCs w:val="20"/>
        </w:rPr>
      </w:pPr>
      <w:r w:rsidRPr="00BD6C0C">
        <w:rPr>
          <w:sz w:val="20"/>
          <w:szCs w:val="20"/>
        </w:rPr>
        <w:t xml:space="preserve">Sharma, S., Singh, S. S., Bahuguna, A., Jatav, H. S., &amp; others. (2022). </w:t>
      </w:r>
      <w:r w:rsidRPr="00BD6C0C">
        <w:rPr>
          <w:i/>
          <w:iCs/>
          <w:sz w:val="20"/>
          <w:szCs w:val="20"/>
        </w:rPr>
        <w:t>Nanotechnology: An efficient tool in plant nutrition management</w:t>
      </w:r>
      <w:r w:rsidRPr="00BD6C0C">
        <w:rPr>
          <w:sz w:val="20"/>
          <w:szCs w:val="20"/>
        </w:rPr>
        <w:t xml:space="preserve">. In </w:t>
      </w:r>
      <w:r w:rsidRPr="00BD6C0C">
        <w:rPr>
          <w:bCs/>
          <w:sz w:val="20"/>
          <w:szCs w:val="20"/>
        </w:rPr>
        <w:t>Ecosystem services: Types, management and benefits</w:t>
      </w:r>
      <w:r w:rsidRPr="00BD6C0C">
        <w:rPr>
          <w:sz w:val="20"/>
          <w:szCs w:val="20"/>
        </w:rPr>
        <w:t>. Nova Science Publishers.</w:t>
      </w:r>
    </w:p>
    <w:p w14:paraId="07E2A2A8" w14:textId="77777777" w:rsidR="00D9110B" w:rsidRPr="00BD6C0C" w:rsidRDefault="00D9110B" w:rsidP="00BD6C0C">
      <w:pPr>
        <w:pStyle w:val="NormalWeb"/>
        <w:numPr>
          <w:ilvl w:val="0"/>
          <w:numId w:val="5"/>
        </w:numPr>
        <w:spacing w:before="0" w:beforeAutospacing="0" w:after="0" w:afterAutospacing="0"/>
        <w:ind w:left="274" w:hanging="274"/>
        <w:jc w:val="both"/>
        <w:rPr>
          <w:sz w:val="20"/>
          <w:szCs w:val="20"/>
        </w:rPr>
      </w:pPr>
      <w:proofErr w:type="spellStart"/>
      <w:r w:rsidRPr="00BD6C0C">
        <w:rPr>
          <w:sz w:val="20"/>
          <w:szCs w:val="20"/>
        </w:rPr>
        <w:t>Stojanova</w:t>
      </w:r>
      <w:proofErr w:type="spellEnd"/>
      <w:r w:rsidRPr="00BD6C0C">
        <w:rPr>
          <w:sz w:val="20"/>
          <w:szCs w:val="20"/>
        </w:rPr>
        <w:t xml:space="preserve">, M. T., </w:t>
      </w:r>
      <w:proofErr w:type="spellStart"/>
      <w:r w:rsidRPr="00BD6C0C">
        <w:rPr>
          <w:sz w:val="20"/>
          <w:szCs w:val="20"/>
        </w:rPr>
        <w:t>Djukic</w:t>
      </w:r>
      <w:proofErr w:type="spellEnd"/>
      <w:r w:rsidRPr="00BD6C0C">
        <w:rPr>
          <w:sz w:val="20"/>
          <w:szCs w:val="20"/>
        </w:rPr>
        <w:t xml:space="preserve">, D. A., </w:t>
      </w:r>
      <w:proofErr w:type="spellStart"/>
      <w:r w:rsidRPr="00BD6C0C">
        <w:rPr>
          <w:sz w:val="20"/>
          <w:szCs w:val="20"/>
        </w:rPr>
        <w:t>Stojanova</w:t>
      </w:r>
      <w:proofErr w:type="spellEnd"/>
      <w:r w:rsidRPr="00BD6C0C">
        <w:rPr>
          <w:sz w:val="20"/>
          <w:szCs w:val="20"/>
        </w:rPr>
        <w:t xml:space="preserve">, M., &amp; </w:t>
      </w:r>
      <w:proofErr w:type="spellStart"/>
      <w:r w:rsidRPr="00BD6C0C">
        <w:rPr>
          <w:sz w:val="20"/>
          <w:szCs w:val="20"/>
        </w:rPr>
        <w:t>Şatana</w:t>
      </w:r>
      <w:proofErr w:type="spellEnd"/>
      <w:r w:rsidRPr="00BD6C0C">
        <w:rPr>
          <w:sz w:val="20"/>
          <w:szCs w:val="20"/>
        </w:rPr>
        <w:t xml:space="preserve">, A. (2024). </w:t>
      </w:r>
      <w:r w:rsidRPr="00BD6C0C">
        <w:rPr>
          <w:i/>
          <w:iCs/>
          <w:sz w:val="20"/>
          <w:szCs w:val="20"/>
        </w:rPr>
        <w:t>Nutrition, quality and biological potential of the grapevine</w:t>
      </w:r>
      <w:r w:rsidRPr="00BD6C0C">
        <w:rPr>
          <w:sz w:val="20"/>
          <w:szCs w:val="20"/>
        </w:rPr>
        <w:t>. Nova Science Publishers. https://doi.org/10.52305/ZUEH8540</w:t>
      </w:r>
    </w:p>
    <w:p w14:paraId="1C86C7D9" w14:textId="77777777" w:rsidR="00D908B9" w:rsidRDefault="00D908B9" w:rsidP="00BD6C0C">
      <w:pPr>
        <w:pStyle w:val="NormalWeb"/>
        <w:numPr>
          <w:ilvl w:val="0"/>
          <w:numId w:val="5"/>
        </w:numPr>
        <w:spacing w:before="0" w:beforeAutospacing="0" w:after="0" w:afterAutospacing="0"/>
        <w:ind w:left="274" w:hanging="274"/>
        <w:jc w:val="both"/>
        <w:rPr>
          <w:sz w:val="20"/>
          <w:szCs w:val="20"/>
        </w:rPr>
      </w:pPr>
      <w:proofErr w:type="spellStart"/>
      <w:r w:rsidRPr="00BD6C0C">
        <w:rPr>
          <w:sz w:val="20"/>
          <w:szCs w:val="20"/>
        </w:rPr>
        <w:lastRenderedPageBreak/>
        <w:t>Stojanova</w:t>
      </w:r>
      <w:proofErr w:type="spellEnd"/>
      <w:r w:rsidRPr="00BD6C0C">
        <w:rPr>
          <w:sz w:val="20"/>
          <w:szCs w:val="20"/>
        </w:rPr>
        <w:t xml:space="preserve">, M., </w:t>
      </w:r>
      <w:proofErr w:type="spellStart"/>
      <w:r w:rsidRPr="00BD6C0C">
        <w:rPr>
          <w:sz w:val="20"/>
          <w:szCs w:val="20"/>
        </w:rPr>
        <w:t>Demiri</w:t>
      </w:r>
      <w:proofErr w:type="spellEnd"/>
      <w:r w:rsidRPr="00BD6C0C">
        <w:rPr>
          <w:sz w:val="20"/>
          <w:szCs w:val="20"/>
        </w:rPr>
        <w:t xml:space="preserve">, S., </w:t>
      </w:r>
      <w:proofErr w:type="spellStart"/>
      <w:r w:rsidRPr="00BD6C0C">
        <w:rPr>
          <w:sz w:val="20"/>
          <w:szCs w:val="20"/>
        </w:rPr>
        <w:t>Stojanova</w:t>
      </w:r>
      <w:proofErr w:type="spellEnd"/>
      <w:r w:rsidRPr="00BD6C0C">
        <w:rPr>
          <w:sz w:val="20"/>
          <w:szCs w:val="20"/>
        </w:rPr>
        <w:t xml:space="preserve">, M. T., </w:t>
      </w:r>
      <w:proofErr w:type="spellStart"/>
      <w:r w:rsidRPr="00BD6C0C">
        <w:rPr>
          <w:sz w:val="20"/>
          <w:szCs w:val="20"/>
        </w:rPr>
        <w:t>Djukic</w:t>
      </w:r>
      <w:proofErr w:type="spellEnd"/>
      <w:r w:rsidRPr="00BD6C0C">
        <w:rPr>
          <w:sz w:val="20"/>
          <w:szCs w:val="20"/>
        </w:rPr>
        <w:t>, D., &amp; Kaya, Y.</w:t>
      </w:r>
      <w:r w:rsidRPr="00D908B9">
        <w:rPr>
          <w:sz w:val="20"/>
          <w:szCs w:val="20"/>
        </w:rPr>
        <w:t xml:space="preserve"> (2025). From cultivation to consumption: Evaluating the effects of nano fertilizers on food quality and safety. </w:t>
      </w:r>
      <w:r w:rsidRPr="00D908B9">
        <w:rPr>
          <w:i/>
          <w:iCs/>
          <w:sz w:val="20"/>
          <w:szCs w:val="20"/>
        </w:rPr>
        <w:t xml:space="preserve">Advanced </w:t>
      </w:r>
      <w:proofErr w:type="spellStart"/>
      <w:r w:rsidRPr="00D908B9">
        <w:rPr>
          <w:i/>
          <w:iCs/>
          <w:sz w:val="20"/>
          <w:szCs w:val="20"/>
        </w:rPr>
        <w:t>Agrochem</w:t>
      </w:r>
      <w:proofErr w:type="spellEnd"/>
      <w:r w:rsidRPr="00D908B9">
        <w:rPr>
          <w:sz w:val="20"/>
          <w:szCs w:val="20"/>
        </w:rPr>
        <w:t xml:space="preserve">. </w:t>
      </w:r>
      <w:hyperlink r:id="rId25" w:tgtFrame="_new" w:history="1">
        <w:r w:rsidRPr="00D908B9">
          <w:rPr>
            <w:rStyle w:val="Kpr"/>
            <w:color w:val="auto"/>
            <w:sz w:val="20"/>
            <w:szCs w:val="20"/>
            <w:u w:val="none"/>
          </w:rPr>
          <w:t>https://doi.org/10.1016/j.aac.2025.07.001</w:t>
        </w:r>
      </w:hyperlink>
    </w:p>
    <w:p w14:paraId="79AD87E0" w14:textId="77777777" w:rsidR="00D908B9" w:rsidRPr="00A47C47" w:rsidRDefault="00815A73" w:rsidP="00B117C8">
      <w:pPr>
        <w:pStyle w:val="NormalWeb"/>
        <w:numPr>
          <w:ilvl w:val="0"/>
          <w:numId w:val="5"/>
        </w:numPr>
        <w:spacing w:before="0" w:beforeAutospacing="0" w:after="0" w:afterAutospacing="0"/>
        <w:ind w:left="270" w:hanging="270"/>
        <w:jc w:val="both"/>
        <w:rPr>
          <w:sz w:val="20"/>
          <w:szCs w:val="20"/>
        </w:rPr>
      </w:pPr>
      <w:proofErr w:type="spellStart"/>
      <w:r w:rsidRPr="00815A73">
        <w:rPr>
          <w:sz w:val="20"/>
          <w:szCs w:val="20"/>
        </w:rPr>
        <w:t>Stojanova</w:t>
      </w:r>
      <w:proofErr w:type="spellEnd"/>
      <w:r w:rsidRPr="00815A73">
        <w:rPr>
          <w:sz w:val="20"/>
          <w:szCs w:val="20"/>
        </w:rPr>
        <w:t xml:space="preserve">, M. T., </w:t>
      </w:r>
      <w:proofErr w:type="spellStart"/>
      <w:r w:rsidRPr="00815A73">
        <w:rPr>
          <w:sz w:val="20"/>
          <w:szCs w:val="20"/>
        </w:rPr>
        <w:t>Djukic</w:t>
      </w:r>
      <w:proofErr w:type="spellEnd"/>
      <w:r w:rsidRPr="00815A73">
        <w:rPr>
          <w:sz w:val="20"/>
          <w:szCs w:val="20"/>
        </w:rPr>
        <w:t xml:space="preserve">, D. A., &amp; </w:t>
      </w:r>
      <w:proofErr w:type="spellStart"/>
      <w:r w:rsidRPr="00815A73">
        <w:rPr>
          <w:sz w:val="20"/>
          <w:szCs w:val="20"/>
        </w:rPr>
        <w:t>Stojanova</w:t>
      </w:r>
      <w:proofErr w:type="spellEnd"/>
      <w:r w:rsidRPr="00815A73">
        <w:rPr>
          <w:sz w:val="20"/>
          <w:szCs w:val="20"/>
        </w:rPr>
        <w:t>, M. (2025</w:t>
      </w:r>
      <w:r w:rsidR="00A724D4">
        <w:rPr>
          <w:sz w:val="20"/>
          <w:szCs w:val="20"/>
        </w:rPr>
        <w:t>a</w:t>
      </w:r>
      <w:r w:rsidRPr="00815A73">
        <w:rPr>
          <w:sz w:val="20"/>
          <w:szCs w:val="20"/>
        </w:rPr>
        <w:t xml:space="preserve">). Nano fertilizers: A new approach to horticulture production. </w:t>
      </w:r>
      <w:r w:rsidRPr="00815A73">
        <w:rPr>
          <w:i/>
          <w:iCs/>
          <w:sz w:val="20"/>
          <w:szCs w:val="20"/>
        </w:rPr>
        <w:t>International Journal of Nanoscience and Nanotechnology</w:t>
      </w:r>
      <w:r w:rsidR="00D908B9" w:rsidRPr="00D908B9">
        <w:rPr>
          <w:sz w:val="20"/>
          <w:szCs w:val="20"/>
        </w:rPr>
        <w:t xml:space="preserve"> (</w:t>
      </w:r>
      <w:r w:rsidR="00D908B9" w:rsidRPr="00D908B9">
        <w:rPr>
          <w:i/>
          <w:sz w:val="20"/>
          <w:szCs w:val="20"/>
        </w:rPr>
        <w:t>Article in press</w:t>
      </w:r>
      <w:r w:rsidR="00D908B9" w:rsidRPr="00D908B9">
        <w:rPr>
          <w:sz w:val="20"/>
          <w:szCs w:val="20"/>
        </w:rPr>
        <w:t>).</w:t>
      </w:r>
    </w:p>
    <w:p w14:paraId="1142977C"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Upadhyay, P. K., Dey, A., Singh, V. K., Dwivedi, B. S., Singh, T., &amp; </w:t>
      </w:r>
      <w:proofErr w:type="spellStart"/>
      <w:r w:rsidRPr="00A47C47">
        <w:rPr>
          <w:sz w:val="20"/>
          <w:szCs w:val="20"/>
        </w:rPr>
        <w:t>Rajanna</w:t>
      </w:r>
      <w:proofErr w:type="spellEnd"/>
      <w:r w:rsidRPr="00A47C47">
        <w:rPr>
          <w:sz w:val="20"/>
          <w:szCs w:val="20"/>
        </w:rPr>
        <w:t xml:space="preserve">, G. A. (2023). Conjoint application of nano-urea with conventional fertilizers: An energy efficient and environmentally robust approach for sustainable crop production. </w:t>
      </w:r>
      <w:proofErr w:type="spellStart"/>
      <w:r w:rsidRPr="00A47C47">
        <w:rPr>
          <w:rStyle w:val="Vurgu"/>
          <w:sz w:val="20"/>
          <w:szCs w:val="20"/>
        </w:rPr>
        <w:t>PLoS</w:t>
      </w:r>
      <w:proofErr w:type="spellEnd"/>
      <w:r w:rsidRPr="00A47C47">
        <w:rPr>
          <w:rStyle w:val="Vurgu"/>
          <w:sz w:val="20"/>
          <w:szCs w:val="20"/>
        </w:rPr>
        <w:t xml:space="preserve"> One, 18</w:t>
      </w:r>
      <w:r w:rsidRPr="00A47C47">
        <w:rPr>
          <w:sz w:val="20"/>
          <w:szCs w:val="20"/>
        </w:rPr>
        <w:t xml:space="preserve">, e0284009. </w:t>
      </w:r>
      <w:hyperlink r:id="rId26" w:history="1">
        <w:r w:rsidRPr="00A47C47">
          <w:rPr>
            <w:rStyle w:val="Kpr"/>
            <w:color w:val="auto"/>
            <w:sz w:val="20"/>
            <w:szCs w:val="20"/>
            <w:u w:val="none"/>
          </w:rPr>
          <w:t>https://doi.org/10.1371/journal.pone.0284009</w:t>
        </w:r>
      </w:hyperlink>
    </w:p>
    <w:p w14:paraId="42BA344F" w14:textId="77777777" w:rsidR="009530BD" w:rsidRPr="00A47C47" w:rsidRDefault="009530BD"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Walia, N., Dasgupta, N., Ranjan, S., Ramalingam, C., &amp; Gandhi, M. (2019). Food-grade nanoencapsulation of vitamins. </w:t>
      </w:r>
      <w:r w:rsidRPr="00A47C47">
        <w:rPr>
          <w:rStyle w:val="Vurgu"/>
          <w:sz w:val="20"/>
          <w:szCs w:val="20"/>
        </w:rPr>
        <w:t>Environmental Chemistry Letters, 17</w:t>
      </w:r>
      <w:r w:rsidRPr="00A47C47">
        <w:rPr>
          <w:sz w:val="20"/>
          <w:szCs w:val="20"/>
        </w:rPr>
        <w:t>(2), 991–1002.</w:t>
      </w:r>
    </w:p>
    <w:p w14:paraId="7C758061" w14:textId="77777777" w:rsidR="00CF0EE3" w:rsidRPr="00A47C47" w:rsidRDefault="009530BD" w:rsidP="00B117C8">
      <w:pPr>
        <w:pStyle w:val="NormalWeb"/>
        <w:numPr>
          <w:ilvl w:val="0"/>
          <w:numId w:val="5"/>
        </w:numPr>
        <w:spacing w:before="0" w:beforeAutospacing="0" w:after="0" w:afterAutospacing="0"/>
        <w:ind w:left="270" w:hanging="270"/>
        <w:jc w:val="both"/>
        <w:rPr>
          <w:sz w:val="20"/>
          <w:szCs w:val="20"/>
        </w:rPr>
      </w:pPr>
      <w:proofErr w:type="spellStart"/>
      <w:r w:rsidRPr="00A47C47">
        <w:rPr>
          <w:sz w:val="20"/>
          <w:szCs w:val="20"/>
        </w:rPr>
        <w:t>Wangdi</w:t>
      </w:r>
      <w:proofErr w:type="spellEnd"/>
      <w:r w:rsidRPr="00A47C47">
        <w:rPr>
          <w:sz w:val="20"/>
          <w:szCs w:val="20"/>
        </w:rPr>
        <w:t xml:space="preserve">, K. (2019). Production of nano fertilizer—A mini review. </w:t>
      </w:r>
      <w:r w:rsidRPr="00A47C47">
        <w:rPr>
          <w:rStyle w:val="Vurgu"/>
          <w:sz w:val="20"/>
          <w:szCs w:val="20"/>
        </w:rPr>
        <w:t>International Journal of Engineering Applied Sciences and Technology, 4</w:t>
      </w:r>
      <w:r w:rsidRPr="00A47C47">
        <w:rPr>
          <w:sz w:val="20"/>
          <w:szCs w:val="20"/>
        </w:rPr>
        <w:t>(3), 2455–2143.</w:t>
      </w:r>
    </w:p>
    <w:p w14:paraId="42CB0698" w14:textId="77777777" w:rsidR="00F10635" w:rsidRPr="00A47C47" w:rsidRDefault="00F10635" w:rsidP="00B117C8">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Zhang, H., Huang, M., Zhang, W., </w:t>
      </w:r>
      <w:proofErr w:type="spellStart"/>
      <w:r w:rsidRPr="00A47C47">
        <w:rPr>
          <w:sz w:val="20"/>
          <w:szCs w:val="20"/>
        </w:rPr>
        <w:t>Gardea-Torresdey</w:t>
      </w:r>
      <w:proofErr w:type="spellEnd"/>
      <w:r w:rsidRPr="00A47C47">
        <w:rPr>
          <w:sz w:val="20"/>
          <w:szCs w:val="20"/>
        </w:rPr>
        <w:t xml:space="preserve">, J. L., White, J. C., Ji, R., &amp; Zhao, L. (2020). Silver nanoparticles alter soil microbial community compositions and metabolite profiles in unplanted and cucumber-planted soil. </w:t>
      </w:r>
      <w:r w:rsidRPr="00A47C47">
        <w:rPr>
          <w:rStyle w:val="Vurgu"/>
          <w:sz w:val="20"/>
          <w:szCs w:val="20"/>
        </w:rPr>
        <w:t>Environmental Science &amp; Technology</w:t>
      </w:r>
      <w:r w:rsidRPr="00A47C47">
        <w:rPr>
          <w:sz w:val="20"/>
          <w:szCs w:val="20"/>
        </w:rPr>
        <w:t>. https://doi.org/10.1021/acs.est.9b07562</w:t>
      </w:r>
    </w:p>
    <w:p w14:paraId="01C8CAB7" w14:textId="77777777" w:rsidR="00CF0EE3" w:rsidRPr="00AC448D" w:rsidRDefault="005E2F5D" w:rsidP="00AC448D">
      <w:pPr>
        <w:pStyle w:val="NormalWeb"/>
        <w:numPr>
          <w:ilvl w:val="0"/>
          <w:numId w:val="5"/>
        </w:numPr>
        <w:spacing w:before="0" w:beforeAutospacing="0" w:after="0" w:afterAutospacing="0"/>
        <w:ind w:left="270" w:hanging="270"/>
        <w:jc w:val="both"/>
        <w:rPr>
          <w:sz w:val="20"/>
          <w:szCs w:val="20"/>
        </w:rPr>
      </w:pPr>
      <w:r w:rsidRPr="00A47C47">
        <w:rPr>
          <w:sz w:val="20"/>
          <w:szCs w:val="20"/>
        </w:rPr>
        <w:t xml:space="preserve">Zhu, Y., </w:t>
      </w:r>
      <w:proofErr w:type="spellStart"/>
      <w:r w:rsidRPr="00A47C47">
        <w:rPr>
          <w:sz w:val="20"/>
          <w:szCs w:val="20"/>
        </w:rPr>
        <w:t>Prommana</w:t>
      </w:r>
      <w:proofErr w:type="spellEnd"/>
      <w:r w:rsidRPr="00A47C47">
        <w:rPr>
          <w:sz w:val="20"/>
          <w:szCs w:val="20"/>
        </w:rPr>
        <w:t xml:space="preserve">, P., Hosmane, N. S., </w:t>
      </w:r>
      <w:proofErr w:type="spellStart"/>
      <w:r w:rsidRPr="00A47C47">
        <w:rPr>
          <w:sz w:val="20"/>
          <w:szCs w:val="20"/>
        </w:rPr>
        <w:t>Coghi</w:t>
      </w:r>
      <w:proofErr w:type="spellEnd"/>
      <w:r w:rsidRPr="00A47C47">
        <w:rPr>
          <w:sz w:val="20"/>
          <w:szCs w:val="20"/>
        </w:rPr>
        <w:t xml:space="preserve">, P., </w:t>
      </w:r>
      <w:proofErr w:type="spellStart"/>
      <w:r w:rsidRPr="00A47C47">
        <w:rPr>
          <w:sz w:val="20"/>
          <w:szCs w:val="20"/>
        </w:rPr>
        <w:t>Uthaipibull</w:t>
      </w:r>
      <w:proofErr w:type="spellEnd"/>
      <w:r w:rsidRPr="00A47C47">
        <w:rPr>
          <w:sz w:val="20"/>
          <w:szCs w:val="20"/>
        </w:rPr>
        <w:t xml:space="preserve">, C., &amp; Zhang, Y. (2022). Functionalized boron nanoparticles as potential promising antimalarial agents. </w:t>
      </w:r>
      <w:r w:rsidRPr="00A47C47">
        <w:rPr>
          <w:rStyle w:val="Vurgu"/>
          <w:sz w:val="20"/>
          <w:szCs w:val="20"/>
        </w:rPr>
        <w:t>ACS Omega, 7</w:t>
      </w:r>
      <w:r w:rsidRPr="00A47C47">
        <w:rPr>
          <w:sz w:val="20"/>
          <w:szCs w:val="20"/>
        </w:rPr>
        <w:t>(7), 5864–5869.</w:t>
      </w:r>
    </w:p>
    <w:sectPr w:rsidR="00CF0EE3" w:rsidRPr="00AC448D" w:rsidSect="00A47C47">
      <w:pgSz w:w="8395" w:h="11909" w:code="11"/>
      <w:pgMar w:top="1411" w:right="1195" w:bottom="850" w:left="119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093"/>
    <w:multiLevelType w:val="hybridMultilevel"/>
    <w:tmpl w:val="9D4AB434"/>
    <w:lvl w:ilvl="0" w:tplc="0409000F">
      <w:start w:val="1"/>
      <w:numFmt w:val="decimal"/>
      <w:lvlText w:val="%1."/>
      <w:lvlJc w:val="left"/>
      <w:pPr>
        <w:ind w:left="6313" w:hanging="360"/>
      </w:pPr>
    </w:lvl>
    <w:lvl w:ilvl="1" w:tplc="04090019" w:tentative="1">
      <w:start w:val="1"/>
      <w:numFmt w:val="lowerLetter"/>
      <w:lvlText w:val="%2."/>
      <w:lvlJc w:val="left"/>
      <w:pPr>
        <w:ind w:left="7033" w:hanging="360"/>
      </w:pPr>
    </w:lvl>
    <w:lvl w:ilvl="2" w:tplc="0409001B" w:tentative="1">
      <w:start w:val="1"/>
      <w:numFmt w:val="lowerRoman"/>
      <w:lvlText w:val="%3."/>
      <w:lvlJc w:val="right"/>
      <w:pPr>
        <w:ind w:left="7753" w:hanging="180"/>
      </w:pPr>
    </w:lvl>
    <w:lvl w:ilvl="3" w:tplc="0409000F" w:tentative="1">
      <w:start w:val="1"/>
      <w:numFmt w:val="decimal"/>
      <w:lvlText w:val="%4."/>
      <w:lvlJc w:val="left"/>
      <w:pPr>
        <w:ind w:left="8473" w:hanging="360"/>
      </w:pPr>
    </w:lvl>
    <w:lvl w:ilvl="4" w:tplc="04090019" w:tentative="1">
      <w:start w:val="1"/>
      <w:numFmt w:val="lowerLetter"/>
      <w:lvlText w:val="%5."/>
      <w:lvlJc w:val="left"/>
      <w:pPr>
        <w:ind w:left="9193" w:hanging="360"/>
      </w:pPr>
    </w:lvl>
    <w:lvl w:ilvl="5" w:tplc="0409001B" w:tentative="1">
      <w:start w:val="1"/>
      <w:numFmt w:val="lowerRoman"/>
      <w:lvlText w:val="%6."/>
      <w:lvlJc w:val="right"/>
      <w:pPr>
        <w:ind w:left="9913" w:hanging="180"/>
      </w:pPr>
    </w:lvl>
    <w:lvl w:ilvl="6" w:tplc="0409000F" w:tentative="1">
      <w:start w:val="1"/>
      <w:numFmt w:val="decimal"/>
      <w:lvlText w:val="%7."/>
      <w:lvlJc w:val="left"/>
      <w:pPr>
        <w:ind w:left="10633" w:hanging="360"/>
      </w:pPr>
    </w:lvl>
    <w:lvl w:ilvl="7" w:tplc="04090019" w:tentative="1">
      <w:start w:val="1"/>
      <w:numFmt w:val="lowerLetter"/>
      <w:lvlText w:val="%8."/>
      <w:lvlJc w:val="left"/>
      <w:pPr>
        <w:ind w:left="11353" w:hanging="360"/>
      </w:pPr>
    </w:lvl>
    <w:lvl w:ilvl="8" w:tplc="0409001B" w:tentative="1">
      <w:start w:val="1"/>
      <w:numFmt w:val="lowerRoman"/>
      <w:lvlText w:val="%9."/>
      <w:lvlJc w:val="right"/>
      <w:pPr>
        <w:ind w:left="12073" w:hanging="180"/>
      </w:pPr>
    </w:lvl>
  </w:abstractNum>
  <w:abstractNum w:abstractNumId="1" w15:restartNumberingAfterBreak="0">
    <w:nsid w:val="200B7FC9"/>
    <w:multiLevelType w:val="hybridMultilevel"/>
    <w:tmpl w:val="CC544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511A46"/>
    <w:multiLevelType w:val="hybridMultilevel"/>
    <w:tmpl w:val="B32AD394"/>
    <w:lvl w:ilvl="0" w:tplc="67D2672C">
      <w:start w:val="1"/>
      <w:numFmt w:val="decimal"/>
      <w:lvlText w:val="%1."/>
      <w:lvlJc w:val="left"/>
      <w:pPr>
        <w:ind w:left="720" w:hanging="360"/>
      </w:pPr>
      <w:rPr>
        <w:color w:val="auto"/>
      </w:rPr>
    </w:lvl>
    <w:lvl w:ilvl="1" w:tplc="9A36B1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C7A40"/>
    <w:multiLevelType w:val="hybridMultilevel"/>
    <w:tmpl w:val="CC544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725612"/>
    <w:multiLevelType w:val="hybridMultilevel"/>
    <w:tmpl w:val="71C65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5225">
    <w:abstractNumId w:val="1"/>
  </w:num>
  <w:num w:numId="2" w16cid:durableId="344749237">
    <w:abstractNumId w:val="2"/>
  </w:num>
  <w:num w:numId="3" w16cid:durableId="678000121">
    <w:abstractNumId w:val="4"/>
  </w:num>
  <w:num w:numId="4" w16cid:durableId="1996109122">
    <w:abstractNumId w:val="3"/>
  </w:num>
  <w:num w:numId="5" w16cid:durableId="184759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FC"/>
    <w:rsid w:val="00003FF9"/>
    <w:rsid w:val="0001449D"/>
    <w:rsid w:val="0003461F"/>
    <w:rsid w:val="00086C00"/>
    <w:rsid w:val="00193633"/>
    <w:rsid w:val="00196420"/>
    <w:rsid w:val="001C6CED"/>
    <w:rsid w:val="0020079E"/>
    <w:rsid w:val="002177A6"/>
    <w:rsid w:val="002759ED"/>
    <w:rsid w:val="00276870"/>
    <w:rsid w:val="002A3B1D"/>
    <w:rsid w:val="002B1238"/>
    <w:rsid w:val="0035113C"/>
    <w:rsid w:val="00351C4F"/>
    <w:rsid w:val="00383F48"/>
    <w:rsid w:val="003D7F8A"/>
    <w:rsid w:val="003E0E5E"/>
    <w:rsid w:val="00440692"/>
    <w:rsid w:val="004C35ED"/>
    <w:rsid w:val="005E2F5D"/>
    <w:rsid w:val="00640836"/>
    <w:rsid w:val="006D01FC"/>
    <w:rsid w:val="007510D6"/>
    <w:rsid w:val="00792A15"/>
    <w:rsid w:val="007A587C"/>
    <w:rsid w:val="007C099C"/>
    <w:rsid w:val="007E2CCE"/>
    <w:rsid w:val="00815A73"/>
    <w:rsid w:val="009114D2"/>
    <w:rsid w:val="00933BF0"/>
    <w:rsid w:val="009510F2"/>
    <w:rsid w:val="009530BD"/>
    <w:rsid w:val="009667B1"/>
    <w:rsid w:val="009A5AA0"/>
    <w:rsid w:val="00A47C47"/>
    <w:rsid w:val="00A724D4"/>
    <w:rsid w:val="00AC448D"/>
    <w:rsid w:val="00AD73CC"/>
    <w:rsid w:val="00B117C8"/>
    <w:rsid w:val="00B43493"/>
    <w:rsid w:val="00B638D7"/>
    <w:rsid w:val="00B77655"/>
    <w:rsid w:val="00B86149"/>
    <w:rsid w:val="00BA47B3"/>
    <w:rsid w:val="00BD6C0C"/>
    <w:rsid w:val="00BE7688"/>
    <w:rsid w:val="00C04FB1"/>
    <w:rsid w:val="00C52CAF"/>
    <w:rsid w:val="00C77117"/>
    <w:rsid w:val="00CA20FC"/>
    <w:rsid w:val="00CF0A4A"/>
    <w:rsid w:val="00CF0EE3"/>
    <w:rsid w:val="00D0196E"/>
    <w:rsid w:val="00D6196E"/>
    <w:rsid w:val="00D908B9"/>
    <w:rsid w:val="00D9110B"/>
    <w:rsid w:val="00DC6E1B"/>
    <w:rsid w:val="00DD1095"/>
    <w:rsid w:val="00DD5D03"/>
    <w:rsid w:val="00E23B90"/>
    <w:rsid w:val="00EC1614"/>
    <w:rsid w:val="00EC4991"/>
    <w:rsid w:val="00F10635"/>
    <w:rsid w:val="00F60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E360"/>
  <w15:chartTrackingRefBased/>
  <w15:docId w15:val="{B09973B4-BFA5-448C-ADD4-88F46DCB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3BF0"/>
    <w:pPr>
      <w:spacing w:line="256" w:lineRule="auto"/>
      <w:ind w:left="720"/>
      <w:contextualSpacing/>
    </w:pPr>
  </w:style>
  <w:style w:type="character" w:styleId="Kpr">
    <w:name w:val="Hyperlink"/>
    <w:basedOn w:val="VarsaylanParagrafYazTipi"/>
    <w:uiPriority w:val="99"/>
    <w:unhideWhenUsed/>
    <w:rsid w:val="00CF0EE3"/>
    <w:rPr>
      <w:color w:val="0563C1" w:themeColor="hyperlink"/>
      <w:u w:val="single"/>
    </w:rPr>
  </w:style>
  <w:style w:type="paragraph" w:styleId="NormalWeb">
    <w:name w:val="Normal (Web)"/>
    <w:basedOn w:val="Normal"/>
    <w:uiPriority w:val="99"/>
    <w:unhideWhenUsed/>
    <w:rsid w:val="009530BD"/>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953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3788">
      <w:bodyDiv w:val="1"/>
      <w:marLeft w:val="0"/>
      <w:marRight w:val="0"/>
      <w:marTop w:val="0"/>
      <w:marBottom w:val="0"/>
      <w:divBdr>
        <w:top w:val="none" w:sz="0" w:space="0" w:color="auto"/>
        <w:left w:val="none" w:sz="0" w:space="0" w:color="auto"/>
        <w:bottom w:val="none" w:sz="0" w:space="0" w:color="auto"/>
        <w:right w:val="none" w:sz="0" w:space="0" w:color="auto"/>
      </w:divBdr>
    </w:div>
    <w:div w:id="168639577">
      <w:bodyDiv w:val="1"/>
      <w:marLeft w:val="0"/>
      <w:marRight w:val="0"/>
      <w:marTop w:val="0"/>
      <w:marBottom w:val="0"/>
      <w:divBdr>
        <w:top w:val="none" w:sz="0" w:space="0" w:color="auto"/>
        <w:left w:val="none" w:sz="0" w:space="0" w:color="auto"/>
        <w:bottom w:val="none" w:sz="0" w:space="0" w:color="auto"/>
        <w:right w:val="none" w:sz="0" w:space="0" w:color="auto"/>
      </w:divBdr>
    </w:div>
    <w:div w:id="325286297">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424767219">
      <w:bodyDiv w:val="1"/>
      <w:marLeft w:val="0"/>
      <w:marRight w:val="0"/>
      <w:marTop w:val="0"/>
      <w:marBottom w:val="0"/>
      <w:divBdr>
        <w:top w:val="none" w:sz="0" w:space="0" w:color="auto"/>
        <w:left w:val="none" w:sz="0" w:space="0" w:color="auto"/>
        <w:bottom w:val="none" w:sz="0" w:space="0" w:color="auto"/>
        <w:right w:val="none" w:sz="0" w:space="0" w:color="auto"/>
      </w:divBdr>
    </w:div>
    <w:div w:id="439372081">
      <w:bodyDiv w:val="1"/>
      <w:marLeft w:val="0"/>
      <w:marRight w:val="0"/>
      <w:marTop w:val="0"/>
      <w:marBottom w:val="0"/>
      <w:divBdr>
        <w:top w:val="none" w:sz="0" w:space="0" w:color="auto"/>
        <w:left w:val="none" w:sz="0" w:space="0" w:color="auto"/>
        <w:bottom w:val="none" w:sz="0" w:space="0" w:color="auto"/>
        <w:right w:val="none" w:sz="0" w:space="0" w:color="auto"/>
      </w:divBdr>
    </w:div>
    <w:div w:id="741368372">
      <w:bodyDiv w:val="1"/>
      <w:marLeft w:val="0"/>
      <w:marRight w:val="0"/>
      <w:marTop w:val="0"/>
      <w:marBottom w:val="0"/>
      <w:divBdr>
        <w:top w:val="none" w:sz="0" w:space="0" w:color="auto"/>
        <w:left w:val="none" w:sz="0" w:space="0" w:color="auto"/>
        <w:bottom w:val="none" w:sz="0" w:space="0" w:color="auto"/>
        <w:right w:val="none" w:sz="0" w:space="0" w:color="auto"/>
      </w:divBdr>
    </w:div>
    <w:div w:id="955522112">
      <w:bodyDiv w:val="1"/>
      <w:marLeft w:val="0"/>
      <w:marRight w:val="0"/>
      <w:marTop w:val="0"/>
      <w:marBottom w:val="0"/>
      <w:divBdr>
        <w:top w:val="none" w:sz="0" w:space="0" w:color="auto"/>
        <w:left w:val="none" w:sz="0" w:space="0" w:color="auto"/>
        <w:bottom w:val="none" w:sz="0" w:space="0" w:color="auto"/>
        <w:right w:val="none" w:sz="0" w:space="0" w:color="auto"/>
      </w:divBdr>
    </w:div>
    <w:div w:id="1085608785">
      <w:bodyDiv w:val="1"/>
      <w:marLeft w:val="0"/>
      <w:marRight w:val="0"/>
      <w:marTop w:val="0"/>
      <w:marBottom w:val="0"/>
      <w:divBdr>
        <w:top w:val="none" w:sz="0" w:space="0" w:color="auto"/>
        <w:left w:val="none" w:sz="0" w:space="0" w:color="auto"/>
        <w:bottom w:val="none" w:sz="0" w:space="0" w:color="auto"/>
        <w:right w:val="none" w:sz="0" w:space="0" w:color="auto"/>
      </w:divBdr>
    </w:div>
    <w:div w:id="1144859099">
      <w:bodyDiv w:val="1"/>
      <w:marLeft w:val="0"/>
      <w:marRight w:val="0"/>
      <w:marTop w:val="0"/>
      <w:marBottom w:val="0"/>
      <w:divBdr>
        <w:top w:val="none" w:sz="0" w:space="0" w:color="auto"/>
        <w:left w:val="none" w:sz="0" w:space="0" w:color="auto"/>
        <w:bottom w:val="none" w:sz="0" w:space="0" w:color="auto"/>
        <w:right w:val="none" w:sz="0" w:space="0" w:color="auto"/>
      </w:divBdr>
    </w:div>
    <w:div w:id="1308127412">
      <w:bodyDiv w:val="1"/>
      <w:marLeft w:val="0"/>
      <w:marRight w:val="0"/>
      <w:marTop w:val="0"/>
      <w:marBottom w:val="0"/>
      <w:divBdr>
        <w:top w:val="none" w:sz="0" w:space="0" w:color="auto"/>
        <w:left w:val="none" w:sz="0" w:space="0" w:color="auto"/>
        <w:bottom w:val="none" w:sz="0" w:space="0" w:color="auto"/>
        <w:right w:val="none" w:sz="0" w:space="0" w:color="auto"/>
      </w:divBdr>
    </w:div>
    <w:div w:id="1515222918">
      <w:bodyDiv w:val="1"/>
      <w:marLeft w:val="0"/>
      <w:marRight w:val="0"/>
      <w:marTop w:val="0"/>
      <w:marBottom w:val="0"/>
      <w:divBdr>
        <w:top w:val="none" w:sz="0" w:space="0" w:color="auto"/>
        <w:left w:val="none" w:sz="0" w:space="0" w:color="auto"/>
        <w:bottom w:val="none" w:sz="0" w:space="0" w:color="auto"/>
        <w:right w:val="none" w:sz="0" w:space="0" w:color="auto"/>
      </w:divBdr>
      <w:divsChild>
        <w:div w:id="1598635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090898">
      <w:bodyDiv w:val="1"/>
      <w:marLeft w:val="0"/>
      <w:marRight w:val="0"/>
      <w:marTop w:val="0"/>
      <w:marBottom w:val="0"/>
      <w:divBdr>
        <w:top w:val="none" w:sz="0" w:space="0" w:color="auto"/>
        <w:left w:val="none" w:sz="0" w:space="0" w:color="auto"/>
        <w:bottom w:val="none" w:sz="0" w:space="0" w:color="auto"/>
        <w:right w:val="none" w:sz="0" w:space="0" w:color="auto"/>
      </w:divBdr>
    </w:div>
    <w:div w:id="20996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hyperlink" Target="https://doi.org/10.1080/23311932.2024.2398857" TargetMode="External"/><Relationship Id="rId18" Type="http://schemas.openxmlformats.org/officeDocument/2006/relationships/hyperlink" Target="https://doi.org/10.22034/ijnn.2023.2002709.2377" TargetMode="External"/><Relationship Id="rId26" Type="http://schemas.openxmlformats.org/officeDocument/2006/relationships/hyperlink" Target="https://doi.org/10.1371/journal.pone.0284009" TargetMode="External"/><Relationship Id="rId3" Type="http://schemas.openxmlformats.org/officeDocument/2006/relationships/settings" Target="settings.xml"/><Relationship Id="rId21" Type="http://schemas.openxmlformats.org/officeDocument/2006/relationships/hyperlink" Target="https://doi.org/10.3390/horticulturae7100332" TargetMode="External"/><Relationship Id="rId7" Type="http://schemas.openxmlformats.org/officeDocument/2006/relationships/image" Target="media/image2.png"/><Relationship Id="rId12" Type="http://schemas.openxmlformats.org/officeDocument/2006/relationships/hyperlink" Target="https://doi.org/10.1016/j.scitotenv.2024.172533" TargetMode="External"/><Relationship Id="rId17" Type="http://schemas.openxmlformats.org/officeDocument/2006/relationships/hyperlink" Target="https://doi.org/10.3390/molecules26237070" TargetMode="External"/><Relationship Id="rId25" Type="http://schemas.openxmlformats.org/officeDocument/2006/relationships/hyperlink" Target="https://doi.org/10.1016/j.aac.2025.07.001" TargetMode="External"/><Relationship Id="rId2" Type="http://schemas.openxmlformats.org/officeDocument/2006/relationships/styles" Target="styles.xml"/><Relationship Id="rId16" Type="http://schemas.openxmlformats.org/officeDocument/2006/relationships/hyperlink" Target="http://www.agriallis.com" TargetMode="External"/><Relationship Id="rId20" Type="http://schemas.openxmlformats.org/officeDocument/2006/relationships/hyperlink" Target="https://doi.org/10.1007/s42452-024-06265-7"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doi.org/10.1126/science.116775" TargetMode="External"/><Relationship Id="rId24" Type="http://schemas.openxmlformats.org/officeDocument/2006/relationships/hyperlink" Target="https://doi.org/10.1155/2019/3476347" TargetMode="External"/><Relationship Id="rId5" Type="http://schemas.openxmlformats.org/officeDocument/2006/relationships/image" Target="media/image1.png"/><Relationship Id="rId15" Type="http://schemas.openxmlformats.org/officeDocument/2006/relationships/hyperlink" Target="https://doi.org/10.1038/s41598-022-10843-3" TargetMode="External"/><Relationship Id="rId23" Type="http://schemas.openxmlformats.org/officeDocument/2006/relationships/hyperlink" Target="https://doi.org/10.1007/s42452-024-06267-5" TargetMode="External"/><Relationship Id="rId28" Type="http://schemas.openxmlformats.org/officeDocument/2006/relationships/theme" Target="theme/theme1.xml"/><Relationship Id="rId10" Type="http://schemas.openxmlformats.org/officeDocument/2006/relationships/hyperlink" Target="https://doi.org/10.1016/j.heliyon.2024.e41243" TargetMode="External"/><Relationship Id="rId19" Type="http://schemas.openxmlformats.org/officeDocument/2006/relationships/hyperlink" Target="https://doi.org/10.1016/j.stress.100337" TargetMode="External"/><Relationship Id="rId4" Type="http://schemas.openxmlformats.org/officeDocument/2006/relationships/webSettings" Target="webSettings.xml"/><Relationship Id="rId9" Type="http://schemas.openxmlformats.org/officeDocument/2006/relationships/hyperlink" Target="https://doi.org/10.1186/s12934-024-02528-5" TargetMode="External"/><Relationship Id="rId14" Type="http://schemas.openxmlformats.org/officeDocument/2006/relationships/hyperlink" Target="https://doi.org/10.3390/plants14040554" TargetMode="External"/><Relationship Id="rId22" Type="http://schemas.openxmlformats.org/officeDocument/2006/relationships/hyperlink" Target="https://doi.org/10.1021/acs.jafc.5b0522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7400</Words>
  <Characters>42185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win11</cp:lastModifiedBy>
  <cp:revision>2</cp:revision>
  <dcterms:created xsi:type="dcterms:W3CDTF">2025-08-16T15:34:00Z</dcterms:created>
  <dcterms:modified xsi:type="dcterms:W3CDTF">2025-08-16T15:34:00Z</dcterms:modified>
</cp:coreProperties>
</file>